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065F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唐河县应急管理局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年度重大行政决策事项目录</w:t>
      </w:r>
      <w:bookmarkEnd w:id="0"/>
    </w:p>
    <w:p w14:paraId="7697C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文星书宋" w:hAnsi="文星书宋" w:eastAsia="文星仿宋" w:cs="文星仿宋"/>
          <w:color w:val="auto"/>
          <w:sz w:val="32"/>
          <w:szCs w:val="32"/>
          <w:lang w:val="en-US" w:eastAsia="zh-CN"/>
        </w:rPr>
      </w:pPr>
      <w:r>
        <w:rPr>
          <w:rFonts w:hint="eastAsia" w:ascii="文星书宋" w:hAnsi="文星书宋" w:eastAsia="文星仿宋" w:cs="文星仿宋"/>
          <w:color w:val="auto"/>
          <w:sz w:val="32"/>
          <w:szCs w:val="32"/>
          <w:lang w:val="en-US" w:eastAsia="zh-CN"/>
        </w:rPr>
        <w:t xml:space="preserve">                                                       </w:t>
      </w:r>
    </w:p>
    <w:tbl>
      <w:tblPr>
        <w:tblStyle w:val="4"/>
        <w:tblW w:w="1378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90"/>
        <w:gridCol w:w="1965"/>
        <w:gridCol w:w="1845"/>
        <w:gridCol w:w="1935"/>
        <w:gridCol w:w="1875"/>
        <w:gridCol w:w="1380"/>
        <w:gridCol w:w="1845"/>
      </w:tblGrid>
      <w:tr w14:paraId="59D6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0" w:type="dxa"/>
            <w:noWrap w:val="0"/>
            <w:vAlign w:val="center"/>
          </w:tcPr>
          <w:p w14:paraId="126475B5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before="1" w:line="560" w:lineRule="exact"/>
              <w:ind w:right="46" w:rightChars="0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w w:val="105"/>
                <w:sz w:val="28"/>
                <w:szCs w:val="28"/>
              </w:rPr>
              <w:t>序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10"/>
                <w:w w:val="110"/>
                <w:sz w:val="28"/>
                <w:szCs w:val="28"/>
              </w:rPr>
              <w:t>号</w:t>
            </w:r>
          </w:p>
        </w:tc>
        <w:tc>
          <w:tcPr>
            <w:tcW w:w="2190" w:type="dxa"/>
            <w:noWrap w:val="0"/>
            <w:vAlign w:val="center"/>
          </w:tcPr>
          <w:p w14:paraId="76A72334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事项名称</w:t>
            </w:r>
          </w:p>
        </w:tc>
        <w:tc>
          <w:tcPr>
            <w:tcW w:w="1965" w:type="dxa"/>
            <w:noWrap w:val="0"/>
            <w:vAlign w:val="center"/>
          </w:tcPr>
          <w:p w14:paraId="7823046E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承办单位</w:t>
            </w:r>
          </w:p>
        </w:tc>
        <w:tc>
          <w:tcPr>
            <w:tcW w:w="1845" w:type="dxa"/>
            <w:noWrap w:val="0"/>
            <w:vAlign w:val="center"/>
          </w:tcPr>
          <w:p w14:paraId="394D5427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ind w:right="24" w:rightChars="0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决策时间</w:t>
            </w:r>
          </w:p>
        </w:tc>
        <w:tc>
          <w:tcPr>
            <w:tcW w:w="1935" w:type="dxa"/>
            <w:noWrap w:val="0"/>
            <w:vAlign w:val="center"/>
          </w:tcPr>
          <w:p w14:paraId="136BC654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before="204" w:line="560" w:lineRule="exact"/>
              <w:ind w:left="141" w:leftChars="0" w:right="127" w:rightChars="0" w:firstLine="3" w:firstLineChars="0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  <w:t>是否履行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公众参与</w:t>
            </w:r>
          </w:p>
        </w:tc>
        <w:tc>
          <w:tcPr>
            <w:tcW w:w="1875" w:type="dxa"/>
            <w:noWrap w:val="0"/>
            <w:vAlign w:val="center"/>
          </w:tcPr>
          <w:p w14:paraId="19FB2097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before="199" w:line="560" w:lineRule="exact"/>
              <w:ind w:left="157" w:leftChars="0" w:right="114" w:rightChars="0" w:hanging="3" w:firstLineChars="0"/>
              <w:jc w:val="center"/>
              <w:rPr>
                <w:rFonts w:hint="eastAsia" w:ascii="文星书宋" w:hAnsi="文星书宋" w:eastAsia="文星仿宋" w:cs="文星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  <w:t>是否履行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专家论证</w:t>
            </w:r>
          </w:p>
        </w:tc>
        <w:tc>
          <w:tcPr>
            <w:tcW w:w="1380" w:type="dxa"/>
            <w:noWrap w:val="0"/>
            <w:vAlign w:val="center"/>
          </w:tcPr>
          <w:p w14:paraId="15967895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before="199" w:line="560" w:lineRule="exact"/>
              <w:ind w:left="157" w:leftChars="0" w:right="114" w:rightChars="0" w:hanging="3" w:firstLineChars="0"/>
              <w:jc w:val="center"/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  <w:t>是否履行</w:t>
            </w:r>
            <w:r>
              <w:rPr>
                <w:rFonts w:hint="eastAsia" w:ascii="仿宋_GB2312" w:eastAsia="仿宋_GB2312"/>
                <w:b/>
                <w:bCs/>
                <w:color w:val="010101"/>
                <w:spacing w:val="-3"/>
                <w:sz w:val="28"/>
                <w:szCs w:val="28"/>
              </w:rPr>
              <w:t>风险评估</w:t>
            </w:r>
          </w:p>
        </w:tc>
        <w:tc>
          <w:tcPr>
            <w:tcW w:w="1845" w:type="dxa"/>
            <w:noWrap w:val="0"/>
            <w:vAlign w:val="center"/>
          </w:tcPr>
          <w:p w14:paraId="799E60E1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before="199" w:line="560" w:lineRule="exact"/>
              <w:ind w:left="157" w:leftChars="0" w:right="114" w:rightChars="0" w:hanging="3" w:firstLineChars="0"/>
              <w:jc w:val="center"/>
              <w:rPr>
                <w:rFonts w:hint="eastAsia" w:ascii="仿宋_GB2312" w:eastAsia="仿宋_GB2312"/>
                <w:b/>
                <w:bCs/>
                <w:color w:val="010101"/>
                <w:spacing w:val="-4"/>
                <w:w w:val="105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10101"/>
                <w:spacing w:val="-2"/>
                <w:w w:val="105"/>
                <w:sz w:val="28"/>
                <w:szCs w:val="28"/>
              </w:rPr>
              <w:t>是否履行公平竞争审查</w:t>
            </w:r>
          </w:p>
        </w:tc>
      </w:tr>
      <w:tr w14:paraId="5D65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50" w:type="dxa"/>
            <w:noWrap w:val="0"/>
            <w:vAlign w:val="center"/>
          </w:tcPr>
          <w:p w14:paraId="462B3937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before="1" w:line="560" w:lineRule="exact"/>
              <w:ind w:right="54" w:rightChars="0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10101"/>
                <w:spacing w:val="-10"/>
                <w:sz w:val="32"/>
                <w:szCs w:val="32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1505C801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965" w:type="dxa"/>
            <w:noWrap w:val="0"/>
            <w:vAlign w:val="center"/>
          </w:tcPr>
          <w:p w14:paraId="778F366E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08A1120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E8C065A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FDB8CE4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48D7EF4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30F710C0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09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0" w:type="dxa"/>
            <w:noWrap w:val="0"/>
            <w:vAlign w:val="center"/>
          </w:tcPr>
          <w:p w14:paraId="1C8C8BF0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before="1" w:line="560" w:lineRule="exact"/>
              <w:ind w:right="54" w:rightChars="0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10101"/>
                <w:spacing w:val="-10"/>
                <w:sz w:val="32"/>
                <w:szCs w:val="32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256892FC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D923961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8339F90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490E67A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6E439FF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0C7FC05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384DE2D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D5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 w14:paraId="020078B4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before="1" w:line="560" w:lineRule="exact"/>
              <w:ind w:right="54" w:rightChars="0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10101"/>
                <w:spacing w:val="-10"/>
                <w:sz w:val="32"/>
                <w:szCs w:val="32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43AFE9F8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28B91D9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9E144BE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C3BAC61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BC13A7C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527C3EE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6D809646">
            <w:pPr>
              <w:pStyle w:val="6"/>
              <w:pageBreakBefore w:val="0"/>
              <w:widowControl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文星书宋" w:hAnsi="文星书宋" w:eastAsia="文星仿宋" w:cs="文星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EC5C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说明：根据省、市有关规定，重大行政决策程序中的公众参与、专家论证、风险评估合法性审查、集体讨论决定为必经程序；听证、公平竞争审查根据决策内容确定是否履行。决策承办单位应当采取便于社会公众参与的方式充分听取意见，涉及国家秘密、商业秘密等依法不予公开的决策事项除外。决策事项直接涉及公民、法人、其他组织切身利益或者存在较大分歧的，决策承办单位应当召开听证会。</w:t>
      </w:r>
    </w:p>
    <w:p w14:paraId="3CFFAD69"/>
    <w:sectPr>
      <w:pgSz w:w="16838" w:h="11906" w:orient="landscape"/>
      <w:pgMar w:top="1440" w:right="1800" w:bottom="1440" w:left="1236" w:header="851" w:footer="992" w:gutter="0"/>
      <w:pgNumType w:fmt="decimalFullWidt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B0E5B"/>
    <w:rsid w:val="0F6C31CF"/>
    <w:rsid w:val="163B0E5B"/>
    <w:rsid w:val="5B75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2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2026-03-18T03:16:00Z</dcterms:created>
  <dc:creator>李乐</dc:creator>
  <cp:lastModifiedBy>Administrator</cp:lastModifiedBy>
  <cp:lastPrinted>2026-03-18T03:17:00Z</cp:lastPrinted>
  <dcterms:modified xsi:type="dcterms:W3CDTF">2026-03-25T02:07:04Z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0A1BAB14699245F889595F8718A15C4F_13</vt:lpwstr>
  </property>
  <property fmtid="{D5CDD505-2E9C-101B-9397-08002B2CF9AE}" pid="4" name="KSOTemplateDocerSaveRecord">
    <vt:lpwstr>eyJoZGlkIjoiOTMzYzBiN2Q4NGVjMGExNTdiMjg1NGE1OGMwNGRhZTkiLCJ1c2VySWQiOiIyNzk5MDA3NDAifQ==</vt:lpwstr>
  </property>
</Properties>
</file>