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default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唐河县工贸行业生产安全事故应急工作组设置及职责</w:t>
      </w:r>
    </w:p>
    <w:tbl>
      <w:tblPr>
        <w:tblStyle w:val="3"/>
        <w:tblW w:w="834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3"/>
        <w:gridCol w:w="1050"/>
        <w:gridCol w:w="60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2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综合协调组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牵头单位</w:t>
            </w:r>
          </w:p>
        </w:tc>
        <w:tc>
          <w:tcPr>
            <w:tcW w:w="60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应急管理局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成员单位</w:t>
            </w:r>
          </w:p>
        </w:tc>
        <w:tc>
          <w:tcPr>
            <w:tcW w:w="60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县工业和信息化局</w:t>
            </w:r>
            <w:r>
              <w:rPr>
                <w:rFonts w:hint="eastAsia" w:cs="Times New Roman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县商务局、事故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发地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乡镇（街道）或开发区等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职责</w:t>
            </w:r>
          </w:p>
        </w:tc>
        <w:tc>
          <w:tcPr>
            <w:tcW w:w="60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组织协调事故现场的应急救援工作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及时向应急指挥部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和现场指挥部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汇报事故动态，传达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和接收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应急指挥部指示；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向各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组传达应急指挥部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和现场指挥部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指令，协调和督促各组工作；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）报告各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组救援工作中的重大问题和专家人员的技术信息，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必要时，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向应急指挥部请求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支援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抢险</w:t>
            </w: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救援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组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牵头单位</w:t>
            </w:r>
          </w:p>
        </w:tc>
        <w:tc>
          <w:tcPr>
            <w:tcW w:w="60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消防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救援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大队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成员单位</w:t>
            </w:r>
          </w:p>
        </w:tc>
        <w:tc>
          <w:tcPr>
            <w:tcW w:w="60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应急管理局、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县工业和信息化局、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县人民武装部、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事发地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乡镇（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街道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或开发区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社会应急救援队伍、企业专业救援队伍等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职责</w:t>
            </w:r>
          </w:p>
        </w:tc>
        <w:tc>
          <w:tcPr>
            <w:tcW w:w="60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根据事故现场实际情况，会商研判，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制定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具体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救援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和处置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方案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在紧急状态下的现场抢险作业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现场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火灾扑救、人员搜救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险情排除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等工作；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引导、组织各救援力量有序投入处置；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控制危险源，防止次生灾害发生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医疗</w:t>
            </w: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救护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组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牵头单位</w:t>
            </w:r>
          </w:p>
        </w:tc>
        <w:tc>
          <w:tcPr>
            <w:tcW w:w="60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卫生健康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成员单位</w:t>
            </w:r>
          </w:p>
        </w:tc>
        <w:tc>
          <w:tcPr>
            <w:tcW w:w="60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发地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乡镇（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街道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或开发区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、有关医疗卫生机构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职责</w:t>
            </w:r>
          </w:p>
        </w:tc>
        <w:tc>
          <w:tcPr>
            <w:tcW w:w="60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组织协调调配救护车、医疗专家和卫生应急队伍等卫生资源，开展事故伤员或中毒人员急救转运、救治工作；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设立临时医疗点，为受灾群众、抢险救援人员提供医疗保障服务；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组织协调卫生应急药品、器械等物资调配工作；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汇总上报应急指挥部和现场指挥部关于人员伤亡和救治情况；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现场救援区域的防疫消毒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治安</w:t>
            </w: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维护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组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牵头单位</w:t>
            </w:r>
          </w:p>
        </w:tc>
        <w:tc>
          <w:tcPr>
            <w:tcW w:w="60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县公安局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成员单位</w:t>
            </w:r>
          </w:p>
        </w:tc>
        <w:tc>
          <w:tcPr>
            <w:tcW w:w="60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发地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乡镇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街道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或开发区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事故发生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职责</w:t>
            </w:r>
          </w:p>
        </w:tc>
        <w:tc>
          <w:tcPr>
            <w:tcW w:w="60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负责事故现场及其周边地区治安警戒、秩序维护、交通疏导与管制、现场调查取证等工作，保障应急救援高效有序进行；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做好群众疏散、转移和撤离工作；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依法控制事故责任人。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宣传舆论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组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牵头单位</w:t>
            </w:r>
          </w:p>
        </w:tc>
        <w:tc>
          <w:tcPr>
            <w:tcW w:w="60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委宣传部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成员单位</w:t>
            </w:r>
          </w:p>
        </w:tc>
        <w:tc>
          <w:tcPr>
            <w:tcW w:w="60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县委网络安全和信息化委员会办公室、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应急管理局、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县商务局、县工业和信息化局、县文化广电和旅游局、县融媒体中心、事故发生地乡镇（街道）或开发区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职责</w:t>
            </w:r>
          </w:p>
        </w:tc>
        <w:tc>
          <w:tcPr>
            <w:tcW w:w="60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维护现场正常的新闻采访秩序，舆情监测、预警及报告处置工作；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组织起草新闻通稿，并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做好发布工作，正确引导媒体和公众舆论；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向应急指挥部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现场指挥部、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属地乡镇（街道）或开发区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通报舆情进展，提出应对建议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完成应急指挥部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和现场指挥部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交办的其他任务。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善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后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处置组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牵头单位</w:t>
            </w:r>
          </w:p>
        </w:tc>
        <w:tc>
          <w:tcPr>
            <w:tcW w:w="60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发地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乡镇（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街道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成员单位</w:t>
            </w:r>
          </w:p>
        </w:tc>
        <w:tc>
          <w:tcPr>
            <w:tcW w:w="60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县工业和信息化局、</w:t>
            </w: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县委外事工作委员会办公室、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民政局、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县司法局、县财政局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县人力资源和社会保障局、县应急管理局、县商务局、县教育体育局、事故发生单位等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职责</w:t>
            </w:r>
          </w:p>
        </w:tc>
        <w:tc>
          <w:tcPr>
            <w:tcW w:w="60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负责伤亡家属接待；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组织受影响群众的紧急安置，及时发放救灾款物，保障受灾群众基本生活；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妥善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安置受灾人员、处理死难（失联）人员善后；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动员社会力量、组织救灾物资及协同灾后重建；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提供心理咨询辅导和司法援助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做好群众的思想稳定工作，消除各种不安定因素；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cs="Times New Roman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处置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工贸行业生产安全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事故引发的矛盾和纠纷。涉及外籍人员伤亡、失踪、被困，或者可能影响到境外的，由</w:t>
            </w: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县委外事工作委员会办公室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处理相关事宜。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环境</w:t>
            </w: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监测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组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牵头单位</w:t>
            </w:r>
          </w:p>
        </w:tc>
        <w:tc>
          <w:tcPr>
            <w:tcW w:w="60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南阳市生态环境局唐河分局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成员单位</w:t>
            </w:r>
          </w:p>
        </w:tc>
        <w:tc>
          <w:tcPr>
            <w:tcW w:w="60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县消防救援大队、县城市管理局、县水利局、县气象局、事故发生地乡镇（街道）或开发区等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职责</w:t>
            </w:r>
          </w:p>
        </w:tc>
        <w:tc>
          <w:tcPr>
            <w:tcW w:w="60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做好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工贸行业生产安全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事故应急处置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的气象应急保障服务，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提供事故现场的风向、风速、降水等气象参数；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监测环境中有害物浓度，为划定警戒区域提供技术支持；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根据现场实际情况，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负责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工贸行业生产安全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事故现场清理和洗消；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如有毒有害物质泄漏，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及时查明泄漏情况，并开展泄漏物的收集与处置；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负责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监测事故现场环境质量、水质等，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清除污染源、消除或减少环境安全风险隐患，防止发生二次污染和次生灾害。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后勤保障组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牵头单位</w:t>
            </w:r>
          </w:p>
        </w:tc>
        <w:tc>
          <w:tcPr>
            <w:tcW w:w="60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事故发生地乡镇（街道）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成员单位</w:t>
            </w:r>
          </w:p>
        </w:tc>
        <w:tc>
          <w:tcPr>
            <w:tcW w:w="60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县财政局、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县发展和改革委员会、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县民政局、县交通运输局、县公安局、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县住房和城乡建设局、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县粮食和物资储备中心、县工业和信息化局、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县商务局、县应急管理局、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国网唐河县供电公司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县移动公司、县联通公司、县电信公司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事故发生单位等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职责</w:t>
            </w:r>
          </w:p>
        </w:tc>
        <w:tc>
          <w:tcPr>
            <w:tcW w:w="60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负责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工贸行业生产安全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事故抢险救援物资的联系、采购、供应、车辆及油料调配；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提供各级指挥人员、抢险救援人员办公、休息场所等后勤保障；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保证事故现场电力供应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通信畅通；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负责事故现场救援物资存放与保管；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负责开辟救援绿色通道，协助调集、征用救援车辆，组织公路抢修、维护，保证公路畅通。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专家顾问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组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牵头单位</w:t>
            </w:r>
          </w:p>
        </w:tc>
        <w:tc>
          <w:tcPr>
            <w:tcW w:w="60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县应急管理局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成员</w:t>
            </w:r>
          </w:p>
        </w:tc>
        <w:tc>
          <w:tcPr>
            <w:tcW w:w="60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根据事故类型，抽调相关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职责</w:t>
            </w:r>
          </w:p>
        </w:tc>
        <w:tc>
          <w:tcPr>
            <w:tcW w:w="60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对事故的发展趋势、抢险救援方案、处置办法等提出意见和建议，为应急抢险救援行动的决策、指挥提供技术支持；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对事故可能造成的危害进行预测、评估；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按要求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参与应急演练、评估和事故调查。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000000"/>
          <w:kern w:val="2"/>
          <w:sz w:val="24"/>
          <w:szCs w:val="24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000000"/>
          <w:kern w:val="2"/>
          <w:sz w:val="24"/>
          <w:szCs w:val="24"/>
          <w:highlight w:val="none"/>
          <w:u w:val="none"/>
          <w:lang w:val="en-US" w:eastAsia="zh-CN" w:bidi="ar-SA"/>
        </w:rPr>
        <w:t>备注：</w:t>
      </w:r>
      <w:r>
        <w:rPr>
          <w:rFonts w:hint="eastAsia" w:ascii="仿宋_GB2312" w:hAnsi="仿宋_GB2312" w:cs="仿宋_GB2312"/>
          <w:b w:val="0"/>
          <w:bCs w:val="0"/>
          <w:i w:val="0"/>
          <w:snapToGrid/>
          <w:color w:val="000000"/>
          <w:kern w:val="2"/>
          <w:sz w:val="24"/>
          <w:szCs w:val="24"/>
          <w:highlight w:val="none"/>
          <w:u w:val="none"/>
          <w:lang w:val="en-US" w:eastAsia="zh-CN" w:bidi="ar-SA"/>
        </w:rPr>
        <w:t>应急工作组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000000"/>
          <w:kern w:val="2"/>
          <w:sz w:val="24"/>
          <w:szCs w:val="24"/>
          <w:highlight w:val="none"/>
          <w:u w:val="none"/>
          <w:lang w:val="en-US" w:eastAsia="zh-CN" w:bidi="ar-SA"/>
        </w:rPr>
        <w:t>可根据实际情况增减</w:t>
      </w:r>
      <w:r>
        <w:rPr>
          <w:rFonts w:hint="eastAsia" w:ascii="仿宋_GB2312" w:hAnsi="仿宋_GB2312" w:cs="仿宋_GB2312"/>
          <w:b w:val="0"/>
          <w:bCs w:val="0"/>
          <w:i w:val="0"/>
          <w:snapToGrid/>
          <w:color w:val="000000"/>
          <w:kern w:val="2"/>
          <w:sz w:val="24"/>
          <w:szCs w:val="24"/>
          <w:highlight w:val="none"/>
          <w:u w:val="none"/>
          <w:lang w:val="en-US" w:eastAsia="zh-CN" w:bidi="ar-SA"/>
        </w:rPr>
        <w:t>或合并。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08E1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2024-03-26T07:01:33Z</dcterms:created>
  <dc:creator>Administrator</dc:creator>
  <cp:lastModifiedBy>闻风知露</cp:lastModifiedBy>
  <dcterms:modified xsi:type="dcterms:W3CDTF">2024-03-26T07:01:46Z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029093328B844038ADD72E20AD0D23F3_12</vt:lpwstr>
  </property>
</Properties>
</file>