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330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  <w:t>“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加油站数据管理云平台”系统建设项目</w:t>
      </w:r>
    </w:p>
    <w:p>
      <w:pPr>
        <w:spacing w:line="220" w:lineRule="atLeast"/>
        <w:ind w:firstLine="330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资金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绩效评价报告</w:t>
      </w:r>
    </w:p>
    <w:p>
      <w:pPr>
        <w:bidi w:val="0"/>
        <w:jc w:val="center"/>
        <w:rPr>
          <w:rStyle w:val="5"/>
          <w:rFonts w:hint="eastAsia"/>
          <w:lang w:val="en-US" w:eastAsia="zh-CN"/>
        </w:rPr>
      </w:pPr>
    </w:p>
    <w:p>
      <w:pPr>
        <w:bidi w:val="0"/>
        <w:ind w:firstLine="560" w:firstLineChars="200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为贯彻落实党中央、国务院关于全面实施预算绩效管理的决策部署，深化财税体制改革，优化财政资源配置，提高公共服务质量，加快建成全方位、全过程、全覆盖的预算绩效管理体系 ，县财政预算安排2022年市场监督管理局</w:t>
      </w:r>
      <w:r>
        <w:rPr>
          <w:rStyle w:val="5"/>
          <w:rFonts w:hint="default"/>
          <w:lang w:val="en-US" w:eastAsia="zh-CN"/>
        </w:rPr>
        <w:t>“</w:t>
      </w:r>
      <w:r>
        <w:rPr>
          <w:rStyle w:val="5"/>
          <w:rFonts w:hint="eastAsia"/>
          <w:lang w:val="en-US" w:eastAsia="zh-CN"/>
        </w:rPr>
        <w:t>加油站数据管理云平台”系统建设</w:t>
      </w:r>
      <w:r>
        <w:rPr>
          <w:rStyle w:val="5"/>
          <w:rFonts w:hint="eastAsia"/>
          <w:lang w:val="en-US" w:eastAsia="zh-CN"/>
        </w:rPr>
        <w:t>项目资金80万元。根据有关要求，现将2022年</w:t>
      </w:r>
      <w:r>
        <w:rPr>
          <w:rStyle w:val="5"/>
          <w:rFonts w:hint="default"/>
          <w:lang w:val="en-US" w:eastAsia="zh-CN"/>
        </w:rPr>
        <w:t>“</w:t>
      </w:r>
      <w:r>
        <w:rPr>
          <w:rStyle w:val="5"/>
          <w:rFonts w:hint="eastAsia"/>
          <w:lang w:val="en-US" w:eastAsia="zh-CN"/>
        </w:rPr>
        <w:t>加油站数据管理云平台”系统建设项目资金绩效评价如下：</w:t>
      </w:r>
    </w:p>
    <w:p>
      <w:pPr>
        <w:pStyle w:val="3"/>
        <w:bidi w:val="0"/>
        <w:spacing w:before="0" w:after="0" w:line="240" w:lineRule="auto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一、项目资金基本情况</w:t>
      </w:r>
    </w:p>
    <w:p>
      <w:pPr>
        <w:bidi w:val="0"/>
        <w:ind w:firstLine="600" w:firstLineChars="200"/>
        <w:rPr>
          <w:rStyle w:val="5"/>
          <w:rFonts w:hint="default"/>
          <w:sz w:val="30"/>
          <w:szCs w:val="30"/>
          <w:lang w:val="en-US" w:eastAsia="zh-CN"/>
        </w:rPr>
      </w:pPr>
      <w:r>
        <w:rPr>
          <w:rStyle w:val="5"/>
          <w:rFonts w:hint="eastAsia"/>
          <w:sz w:val="30"/>
          <w:szCs w:val="30"/>
          <w:lang w:val="en-US" w:eastAsia="zh-CN"/>
        </w:rPr>
        <w:t>1、</w:t>
      </w:r>
      <w:r>
        <w:rPr>
          <w:rStyle w:val="5"/>
          <w:rFonts w:hint="default"/>
          <w:sz w:val="30"/>
          <w:szCs w:val="30"/>
          <w:lang w:val="en-US" w:eastAsia="zh-CN"/>
        </w:rPr>
        <w:t>项目概况</w:t>
      </w:r>
    </w:p>
    <w:p>
      <w:pPr>
        <w:bidi w:val="0"/>
        <w:ind w:firstLine="560" w:firstLineChars="200"/>
        <w:rPr>
          <w:rStyle w:val="5"/>
          <w:rFonts w:hint="default"/>
          <w:lang w:val="en-US" w:eastAsia="zh-CN"/>
        </w:rPr>
      </w:pPr>
      <w:r>
        <w:rPr>
          <w:rStyle w:val="5"/>
          <w:rFonts w:hint="eastAsia"/>
          <w:lang w:val="en-US" w:eastAsia="zh-CN"/>
        </w:rPr>
        <w:t>为贯彻落实《南阳市市场监督管理局、南阳市财政局关于明确各县承担“加油站数据管理云平台”系统建设经费的请示》（宛市监【2012】10号文件精神。2022年县财政安排</w:t>
      </w:r>
      <w:r>
        <w:rPr>
          <w:rStyle w:val="5"/>
          <w:rFonts w:hint="default"/>
          <w:lang w:val="en-US" w:eastAsia="zh-CN"/>
        </w:rPr>
        <w:t>“</w:t>
      </w:r>
      <w:r>
        <w:rPr>
          <w:rStyle w:val="5"/>
          <w:rFonts w:hint="eastAsia"/>
          <w:lang w:val="en-US" w:eastAsia="zh-CN"/>
        </w:rPr>
        <w:t>加油站数据管理云平台”系统建设项目资金80万元。</w:t>
      </w:r>
    </w:p>
    <w:p>
      <w:pPr>
        <w:bidi w:val="0"/>
        <w:ind w:firstLine="600" w:firstLineChars="200"/>
        <w:rPr>
          <w:rStyle w:val="5"/>
          <w:rFonts w:hint="default"/>
          <w:sz w:val="30"/>
          <w:szCs w:val="30"/>
          <w:lang w:val="en-US" w:eastAsia="zh-CN"/>
        </w:rPr>
      </w:pPr>
      <w:r>
        <w:rPr>
          <w:rStyle w:val="5"/>
          <w:rFonts w:hint="eastAsia"/>
          <w:sz w:val="30"/>
          <w:szCs w:val="30"/>
          <w:lang w:val="en-US" w:eastAsia="zh-CN"/>
        </w:rPr>
        <w:t>2、</w:t>
      </w:r>
      <w:r>
        <w:rPr>
          <w:rStyle w:val="5"/>
          <w:rFonts w:hint="default"/>
          <w:sz w:val="30"/>
          <w:szCs w:val="30"/>
          <w:lang w:val="en-US" w:eastAsia="zh-CN"/>
        </w:rPr>
        <w:t>项目资金情况</w:t>
      </w:r>
    </w:p>
    <w:p>
      <w:pPr>
        <w:bidi w:val="0"/>
        <w:ind w:firstLine="560" w:firstLineChars="200"/>
        <w:rPr>
          <w:rStyle w:val="5"/>
          <w:rFonts w:hint="eastAsia"/>
          <w:lang w:val="en-US" w:eastAsia="zh-CN"/>
        </w:rPr>
      </w:pPr>
      <w:r>
        <w:rPr>
          <w:rStyle w:val="5"/>
          <w:rFonts w:hint="default"/>
          <w:lang w:val="en-US" w:eastAsia="zh-CN"/>
        </w:rPr>
        <w:t>项目预算安排</w:t>
      </w:r>
      <w:r>
        <w:rPr>
          <w:rStyle w:val="5"/>
          <w:rFonts w:hint="eastAsia"/>
          <w:lang w:val="en-US" w:eastAsia="zh-CN"/>
        </w:rPr>
        <w:t>80</w:t>
      </w:r>
      <w:r>
        <w:rPr>
          <w:rStyle w:val="5"/>
          <w:rFonts w:hint="default"/>
          <w:lang w:val="en-US" w:eastAsia="zh-CN"/>
        </w:rPr>
        <w:t>万、资金落实</w:t>
      </w:r>
      <w:r>
        <w:rPr>
          <w:rStyle w:val="5"/>
          <w:rFonts w:hint="eastAsia"/>
          <w:lang w:val="en-US" w:eastAsia="zh-CN"/>
        </w:rPr>
        <w:t>80</w:t>
      </w:r>
      <w:r>
        <w:rPr>
          <w:rStyle w:val="5"/>
          <w:rFonts w:hint="default"/>
          <w:lang w:val="en-US" w:eastAsia="zh-CN"/>
        </w:rPr>
        <w:t>万（全部为地方财政）、执行</w:t>
      </w:r>
      <w:r>
        <w:rPr>
          <w:rStyle w:val="5"/>
          <w:rFonts w:hint="eastAsia"/>
          <w:lang w:val="en-US" w:eastAsia="zh-CN"/>
        </w:rPr>
        <w:t>80</w:t>
      </w:r>
      <w:r>
        <w:rPr>
          <w:rStyle w:val="5"/>
          <w:rFonts w:hint="default"/>
          <w:lang w:val="en-US" w:eastAsia="zh-CN"/>
        </w:rPr>
        <w:t>万。</w:t>
      </w:r>
      <w:r>
        <w:rPr>
          <w:rStyle w:val="5"/>
          <w:rFonts w:hint="eastAsia"/>
          <w:lang w:val="en-US" w:eastAsia="zh-CN"/>
        </w:rPr>
        <w:t>分值10分，执行率100%，得分10分。</w:t>
      </w:r>
    </w:p>
    <w:p>
      <w:pPr>
        <w:bidi w:val="0"/>
        <w:ind w:firstLine="600" w:firstLineChars="200"/>
        <w:rPr>
          <w:rStyle w:val="5"/>
          <w:rFonts w:hint="eastAsia"/>
          <w:sz w:val="30"/>
          <w:szCs w:val="30"/>
          <w:lang w:val="en-US" w:eastAsia="zh-CN"/>
        </w:rPr>
      </w:pPr>
      <w:r>
        <w:rPr>
          <w:rStyle w:val="5"/>
          <w:rFonts w:hint="eastAsia"/>
          <w:sz w:val="30"/>
          <w:szCs w:val="30"/>
          <w:lang w:val="en-US" w:eastAsia="zh-CN"/>
        </w:rPr>
        <w:t>3.资金管理情况</w:t>
      </w:r>
    </w:p>
    <w:p>
      <w:pPr>
        <w:numPr>
          <w:ilvl w:val="0"/>
          <w:numId w:val="0"/>
        </w:numPr>
        <w:bidi w:val="0"/>
        <w:rPr>
          <w:rStyle w:val="5"/>
          <w:rFonts w:hint="default"/>
          <w:lang w:val="en-US" w:eastAsia="zh-CN"/>
        </w:rPr>
      </w:pPr>
      <w:r>
        <w:rPr>
          <w:rStyle w:val="5"/>
          <w:rFonts w:hint="eastAsia"/>
          <w:lang w:val="en-US" w:eastAsia="zh-CN"/>
        </w:rPr>
        <w:t xml:space="preserve">    从安排科学性、拨付合规性、使用规范性、预算绩效管理情况四方面，资金安排科学、拨付及时、使用合规、单位也及时完成绩效自评。分值20分，得分20分。</w:t>
      </w:r>
    </w:p>
    <w:p>
      <w:pPr>
        <w:bidi w:val="0"/>
        <w:ind w:firstLine="600" w:firstLineChars="200"/>
        <w:rPr>
          <w:rStyle w:val="5"/>
          <w:rFonts w:hint="default"/>
          <w:sz w:val="30"/>
          <w:szCs w:val="30"/>
          <w:lang w:val="en-US" w:eastAsia="zh-CN"/>
        </w:rPr>
      </w:pPr>
      <w:r>
        <w:rPr>
          <w:rStyle w:val="5"/>
          <w:rFonts w:hint="eastAsia"/>
          <w:sz w:val="30"/>
          <w:szCs w:val="30"/>
          <w:lang w:val="en-US" w:eastAsia="zh-CN"/>
        </w:rPr>
        <w:t>4、</w:t>
      </w:r>
      <w:r>
        <w:rPr>
          <w:rStyle w:val="5"/>
          <w:rFonts w:hint="default"/>
          <w:sz w:val="30"/>
          <w:szCs w:val="30"/>
          <w:lang w:val="en-US" w:eastAsia="zh-CN"/>
        </w:rPr>
        <w:t>绩效目标</w:t>
      </w:r>
    </w:p>
    <w:p>
      <w:pPr>
        <w:pStyle w:val="3"/>
        <w:bidi w:val="0"/>
        <w:spacing w:before="0" w:after="0" w:line="240" w:lineRule="auto"/>
        <w:ind w:firstLine="560" w:firstLineChars="200"/>
        <w:rPr>
          <w:rStyle w:val="5"/>
          <w:rFonts w:hint="eastAsia" w:eastAsia="华文仿宋"/>
          <w:b w:val="0"/>
          <w:bCs/>
          <w:lang w:val="en-US" w:eastAsia="zh-CN"/>
        </w:rPr>
      </w:pPr>
      <w:r>
        <w:rPr>
          <w:rStyle w:val="5"/>
          <w:rFonts w:hint="eastAsia"/>
          <w:b w:val="0"/>
          <w:bCs/>
          <w:lang w:val="en-US" w:eastAsia="zh-CN"/>
        </w:rPr>
        <w:t>深入开展县内加油站信息化建设，提高民营加油机税收，防止偷税漏税。</w:t>
      </w:r>
    </w:p>
    <w:p>
      <w:pPr>
        <w:pStyle w:val="3"/>
        <w:bidi w:val="0"/>
        <w:spacing w:before="0" w:after="0" w:line="240" w:lineRule="auto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二、评价工作简述</w:t>
      </w:r>
    </w:p>
    <w:p>
      <w:pPr>
        <w:bidi w:val="0"/>
        <w:ind w:firstLine="600" w:firstLineChars="200"/>
        <w:rPr>
          <w:rStyle w:val="5"/>
          <w:rFonts w:hint="eastAsia"/>
          <w:sz w:val="30"/>
          <w:szCs w:val="30"/>
          <w:lang w:val="en-US" w:eastAsia="zh-CN"/>
        </w:rPr>
      </w:pPr>
      <w:r>
        <w:rPr>
          <w:rStyle w:val="5"/>
          <w:rFonts w:hint="eastAsia"/>
          <w:sz w:val="30"/>
          <w:szCs w:val="30"/>
          <w:lang w:val="en-US" w:eastAsia="zh-CN"/>
        </w:rPr>
        <w:t>1、基本情况</w:t>
      </w:r>
    </w:p>
    <w:p>
      <w:pPr>
        <w:bidi w:val="0"/>
        <w:ind w:firstLine="560" w:firstLineChars="200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(1)评价目的：通过绩效评价，进一步规范项目支出资金的管理和使用，及时发现和分析存在的问题，从而提高财政资金的使用效率。</w:t>
      </w:r>
    </w:p>
    <w:p>
      <w:pPr>
        <w:bidi w:val="0"/>
        <w:ind w:firstLine="560" w:firstLineChars="200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(2)评价原则：以统一领导、分类管理、客观公正、科学规范、实事求是、结果公开为原则。</w:t>
      </w:r>
    </w:p>
    <w:p>
      <w:pPr>
        <w:bidi w:val="0"/>
        <w:ind w:firstLine="560" w:firstLineChars="200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(3)评价方法：领导小组进行自评，采取询问查证、问卷调查相结合的方法，确保数据完整准确。</w:t>
      </w:r>
    </w:p>
    <w:p>
      <w:pPr>
        <w:bidi w:val="0"/>
        <w:ind w:firstLine="560" w:firstLineChars="200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(4)评价指标体系：采用三级递阶层次结构，一级指标规定绩效难度，二级指标规定评价内容，三级指标规定评价要素。</w:t>
      </w:r>
    </w:p>
    <w:p>
      <w:pPr>
        <w:bidi w:val="0"/>
        <w:ind w:firstLine="600" w:firstLineChars="200"/>
        <w:rPr>
          <w:rStyle w:val="5"/>
          <w:rFonts w:hint="eastAsia"/>
          <w:sz w:val="30"/>
          <w:szCs w:val="30"/>
          <w:lang w:val="en-US" w:eastAsia="zh-CN"/>
        </w:rPr>
      </w:pPr>
      <w:r>
        <w:rPr>
          <w:rStyle w:val="5"/>
          <w:rFonts w:hint="eastAsia"/>
          <w:sz w:val="30"/>
          <w:szCs w:val="30"/>
          <w:lang w:val="en-US" w:eastAsia="zh-CN"/>
        </w:rPr>
        <w:t>2、评价组织实施</w:t>
      </w:r>
    </w:p>
    <w:p>
      <w:pPr>
        <w:bidi w:val="0"/>
        <w:ind w:firstLine="560" w:firstLineChars="200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组织实施完成情况较好。</w:t>
      </w:r>
    </w:p>
    <w:p>
      <w:pPr>
        <w:pStyle w:val="3"/>
        <w:bidi w:val="0"/>
        <w:spacing w:before="0" w:after="0" w:line="240" w:lineRule="auto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三、绩效评价分析</w:t>
      </w:r>
    </w:p>
    <w:p>
      <w:pPr>
        <w:bidi w:val="0"/>
        <w:ind w:firstLine="600" w:firstLineChars="200"/>
        <w:rPr>
          <w:rStyle w:val="5"/>
          <w:rFonts w:hint="eastAsia"/>
          <w:sz w:val="30"/>
          <w:szCs w:val="30"/>
          <w:lang w:val="en-US" w:eastAsia="zh-CN"/>
        </w:rPr>
      </w:pPr>
      <w:r>
        <w:rPr>
          <w:rStyle w:val="5"/>
          <w:rFonts w:hint="eastAsia"/>
          <w:sz w:val="30"/>
          <w:szCs w:val="30"/>
          <w:lang w:val="en-US" w:eastAsia="zh-CN"/>
        </w:rPr>
        <w:t>1、项目绩效目标评价分析</w:t>
      </w:r>
    </w:p>
    <w:p>
      <w:pPr>
        <w:bidi w:val="0"/>
        <w:ind w:firstLine="560" w:firstLineChars="200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绩效目标具有明确性、合理性，目标细化到位。</w:t>
      </w:r>
    </w:p>
    <w:p>
      <w:pPr>
        <w:bidi w:val="0"/>
        <w:ind w:firstLine="600" w:firstLineChars="200"/>
        <w:rPr>
          <w:rStyle w:val="5"/>
          <w:rFonts w:hint="eastAsia"/>
          <w:sz w:val="30"/>
          <w:szCs w:val="30"/>
          <w:lang w:val="en-US" w:eastAsia="zh-CN"/>
        </w:rPr>
      </w:pPr>
      <w:r>
        <w:rPr>
          <w:rStyle w:val="5"/>
          <w:rFonts w:hint="eastAsia"/>
          <w:sz w:val="30"/>
          <w:szCs w:val="30"/>
          <w:lang w:val="en-US" w:eastAsia="zh-CN"/>
        </w:rPr>
        <w:t>2、资金使用及管理情况分析</w:t>
      </w:r>
    </w:p>
    <w:p>
      <w:pPr>
        <w:bidi w:val="0"/>
        <w:ind w:firstLine="560" w:firstLineChars="200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项目资金严格按照资金管理要求进行管理。一是专款专用；二是资金支出履行严格的审批程序。</w:t>
      </w:r>
    </w:p>
    <w:p>
      <w:pPr>
        <w:bidi w:val="0"/>
        <w:ind w:firstLine="600" w:firstLineChars="200"/>
        <w:rPr>
          <w:rStyle w:val="5"/>
          <w:rFonts w:hint="eastAsia"/>
          <w:sz w:val="30"/>
          <w:szCs w:val="30"/>
          <w:lang w:val="en-US" w:eastAsia="zh-CN"/>
        </w:rPr>
      </w:pPr>
      <w:r>
        <w:rPr>
          <w:rStyle w:val="5"/>
          <w:rFonts w:hint="eastAsia"/>
          <w:sz w:val="30"/>
          <w:szCs w:val="30"/>
          <w:lang w:val="en-US" w:eastAsia="zh-CN"/>
        </w:rPr>
        <w:t>3、项目组织情况分析</w:t>
      </w:r>
    </w:p>
    <w:p>
      <w:pPr>
        <w:bidi w:val="0"/>
        <w:ind w:firstLine="560" w:firstLineChars="200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项目无调整，完成情况良好。</w:t>
      </w:r>
    </w:p>
    <w:p>
      <w:pPr>
        <w:bidi w:val="0"/>
        <w:ind w:firstLine="280" w:firstLineChars="100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4、项目管理情况分析</w:t>
      </w:r>
    </w:p>
    <w:p>
      <w:pPr>
        <w:bidi w:val="0"/>
        <w:ind w:firstLine="560" w:firstLineChars="200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（1）联合公安、税务等单位对加油机进行检查，发现拆装加油机信息采集器进行及时处理。</w:t>
      </w:r>
    </w:p>
    <w:p>
      <w:pPr>
        <w:bidi w:val="0"/>
        <w:ind w:firstLine="560" w:firstLineChars="200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（2）增加财政预算监管资金，加速财政支出绩效资金的使用效率。</w:t>
      </w:r>
    </w:p>
    <w:p>
      <w:pPr>
        <w:bidi w:val="0"/>
        <w:ind w:firstLine="300" w:firstLineChars="100"/>
        <w:rPr>
          <w:rStyle w:val="5"/>
          <w:rFonts w:hint="eastAsia"/>
          <w:sz w:val="30"/>
          <w:szCs w:val="30"/>
          <w:lang w:val="en-US" w:eastAsia="zh-CN"/>
        </w:rPr>
      </w:pPr>
      <w:r>
        <w:rPr>
          <w:rStyle w:val="5"/>
          <w:rFonts w:hint="eastAsia"/>
          <w:sz w:val="30"/>
          <w:szCs w:val="30"/>
          <w:lang w:val="en-US" w:eastAsia="zh-CN"/>
        </w:rPr>
        <w:t>5、项目产出及效果评价分析</w:t>
      </w:r>
    </w:p>
    <w:p>
      <w:pPr>
        <w:bidi w:val="0"/>
        <w:ind w:firstLine="560" w:firstLineChars="200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（1）</w:t>
      </w:r>
      <w:r>
        <w:rPr>
          <w:rStyle w:val="5"/>
          <w:rFonts w:hint="eastAsia" w:eastAsia="华文仿宋"/>
          <w:lang w:val="en-US" w:eastAsia="zh-CN"/>
        </w:rPr>
        <w:t>项目成本指标情况。</w:t>
      </w:r>
      <w:r>
        <w:rPr>
          <w:rStyle w:val="5"/>
          <w:rFonts w:hint="eastAsia"/>
          <w:lang w:val="en-US" w:eastAsia="zh-CN"/>
        </w:rPr>
        <w:t>“加油站数据管理云平台”系统建设项目年度指标值是80万元，日常安装成本为80万元，严格按照财务管理制度执行，实行统一管理，专款专用，严格程序，合理安排。分值10分，得分10分。</w:t>
      </w:r>
    </w:p>
    <w:p>
      <w:pPr>
        <w:bidi w:val="0"/>
        <w:ind w:firstLine="560" w:firstLineChars="200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（2）项目产出指标情况。</w:t>
      </w:r>
    </w:p>
    <w:p>
      <w:pPr>
        <w:bidi w:val="0"/>
        <w:ind w:firstLine="560" w:firstLineChars="200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项目数量指标情况。2021年安装加油机141台，2022年安装24台，工共安装165台。执行过程中，严格按照预算数量执行，保质保量完成任务。分值10分，得分10分。</w:t>
      </w:r>
    </w:p>
    <w:p>
      <w:pPr>
        <w:bidi w:val="0"/>
        <w:ind w:firstLine="560" w:firstLineChars="200"/>
        <w:rPr>
          <w:rStyle w:val="5"/>
          <w:rFonts w:hint="default"/>
          <w:lang w:val="en-US" w:eastAsia="zh-CN"/>
        </w:rPr>
      </w:pPr>
      <w:r>
        <w:rPr>
          <w:rStyle w:val="5"/>
          <w:rFonts w:hint="eastAsia"/>
          <w:lang w:val="en-US" w:eastAsia="zh-CN"/>
        </w:rPr>
        <w:t>项目质量指标情况。“加油站数据管理云平台”系统建设项目，已投入使用，严格程序，合理安排安装完成率100%。分值10分，得分10分。</w:t>
      </w:r>
    </w:p>
    <w:p>
      <w:pPr>
        <w:bidi w:val="0"/>
        <w:ind w:firstLine="560" w:firstLineChars="200"/>
        <w:rPr>
          <w:rStyle w:val="5"/>
          <w:rFonts w:hint="default"/>
          <w:lang w:val="en-US" w:eastAsia="zh-CN"/>
        </w:rPr>
      </w:pPr>
      <w:r>
        <w:rPr>
          <w:rStyle w:val="5"/>
          <w:rFonts w:hint="eastAsia"/>
          <w:lang w:val="en-US" w:eastAsia="zh-CN"/>
        </w:rPr>
        <w:t>（3）项目时效性指标情况。按照2022年时间进度及内容所需资金需求进行，到2022年12月完成预期工作目标，项目最终执行率达到100%。分值10分，得分10分。</w:t>
      </w:r>
    </w:p>
    <w:p>
      <w:pPr>
        <w:bidi w:val="0"/>
        <w:ind w:firstLine="560" w:firstLineChars="200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（3）项目益指标情况。</w:t>
      </w:r>
    </w:p>
    <w:p>
      <w:pPr>
        <w:bidi w:val="0"/>
        <w:ind w:firstLine="560" w:firstLineChars="200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项目社会效益指标情况。为规范税收，“加油站数据管理云平台”系统建设项目的执行，预期目标基本实现。分值20分，得分20分。</w:t>
      </w:r>
    </w:p>
    <w:p>
      <w:pPr>
        <w:bidi w:val="0"/>
        <w:ind w:firstLine="560" w:firstLineChars="200"/>
        <w:rPr>
          <w:rStyle w:val="5"/>
          <w:rFonts w:hint="default"/>
          <w:lang w:val="en-US" w:eastAsia="zh-CN"/>
        </w:rPr>
      </w:pPr>
      <w:r>
        <w:rPr>
          <w:rStyle w:val="5"/>
          <w:rFonts w:hint="eastAsia"/>
          <w:lang w:val="en-US" w:eastAsia="zh-CN"/>
        </w:rPr>
        <w:t>在提高人民满意度方面，因为“加油站数据管理云平台”系统建设项目是新的管理方式，群众熟悉并适应有一定的过程，故通过用户满意度有待进一步提升。分值5分，得分4分。</w:t>
      </w:r>
    </w:p>
    <w:p>
      <w:pPr>
        <w:bidi w:val="0"/>
        <w:ind w:firstLine="560" w:firstLineChars="200"/>
        <w:rPr>
          <w:rStyle w:val="5"/>
          <w:rFonts w:hint="default"/>
          <w:lang w:val="en-US" w:eastAsia="zh-CN"/>
        </w:rPr>
      </w:pPr>
      <w:r>
        <w:rPr>
          <w:rStyle w:val="5"/>
          <w:rFonts w:hint="eastAsia"/>
          <w:lang w:val="en-US" w:eastAsia="zh-CN"/>
        </w:rPr>
        <w:t>（4）项目满意度指标情况。服务对象满意度指标需≥90%，实际群众满意度99%，有待进一步提升。分值5分，得分4分。</w:t>
      </w:r>
    </w:p>
    <w:p>
      <w:pPr>
        <w:pStyle w:val="3"/>
        <w:bidi w:val="0"/>
        <w:spacing w:before="0" w:after="0" w:line="240" w:lineRule="auto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四、评价结论</w:t>
      </w:r>
    </w:p>
    <w:p>
      <w:pPr>
        <w:bidi w:val="0"/>
        <w:ind w:firstLine="560" w:firstLineChars="200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项目总体上达到既定目标，项目评价总得分98分，评价等级为好。</w:t>
      </w:r>
    </w:p>
    <w:p>
      <w:pPr>
        <w:pStyle w:val="3"/>
        <w:bidi w:val="0"/>
        <w:spacing w:before="0" w:after="0" w:line="240" w:lineRule="auto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五、主要经验及做法</w:t>
      </w:r>
    </w:p>
    <w:p>
      <w:pPr>
        <w:bidi w:val="0"/>
        <w:ind w:firstLine="560" w:firstLineChars="200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一是领导重视。单位领导高度重视，认真研究，相应成立了领导小组。二是管理规范。建立了项目管理方法、项目资金管理办法等各项有关制度，严格制度的执行，强化监督检查。三是专款专用，确保专项资金项目有效实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MmM1Njk5YTU5M2QxM2IxMzliM2E1NWZhYmI3NDQifQ=="/>
  </w:docVars>
  <w:rsids>
    <w:rsidRoot w:val="2FB56A00"/>
    <w:rsid w:val="00B0507A"/>
    <w:rsid w:val="123C0CBB"/>
    <w:rsid w:val="14775DED"/>
    <w:rsid w:val="1A044EE3"/>
    <w:rsid w:val="1B7A1371"/>
    <w:rsid w:val="25E33F86"/>
    <w:rsid w:val="26C538DC"/>
    <w:rsid w:val="29CC23E7"/>
    <w:rsid w:val="2AED77D1"/>
    <w:rsid w:val="2FB56A00"/>
    <w:rsid w:val="35CA6C91"/>
    <w:rsid w:val="4E751271"/>
    <w:rsid w:val="503B5642"/>
    <w:rsid w:val="52D13D67"/>
    <w:rsid w:val="5EEC63F2"/>
    <w:rsid w:val="6A835E5D"/>
    <w:rsid w:val="6CC85A40"/>
    <w:rsid w:val="7F91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qFormat/>
    <w:uiPriority w:val="0"/>
    <w:rPr>
      <w:rFonts w:ascii="Calibri" w:hAnsi="Calibri" w:eastAsia="华文仿宋"/>
      <w:sz w:val="28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2023-11-20T02:57:00Z</dcterms:created>
  <dc:creator>一</dc:creator>
  <cp:lastModifiedBy>Administrator</cp:lastModifiedBy>
  <cp:lastPrinted>2023-12-06T08:15:58Z</cp:lastPrinted>
  <dcterms:modified xsi:type="dcterms:W3CDTF">2023-12-06T08:20:23Z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E7D10CEBEED9481EADB7DA937EA12CEB_13</vt:lpwstr>
  </property>
</Properties>
</file>