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ascii="微软雅黑" w:hAnsi="微软雅黑" w:eastAsia="微软雅黑" w:cs="微软雅黑"/>
          <w:i w:val="0"/>
          <w:caps w:val="0"/>
          <w:color w:val="333333"/>
          <w:spacing w:val="0"/>
          <w:sz w:val="32"/>
          <w:szCs w:val="32"/>
          <w:u w:val="none"/>
        </w:rPr>
      </w:pPr>
      <w:r>
        <w:rPr>
          <w:rFonts w:ascii="黑体" w:hAnsi="宋体" w:eastAsia="黑体" w:cs="黑体"/>
          <w:i w:val="0"/>
          <w:caps w:val="0"/>
          <w:color w:val="333333"/>
          <w:spacing w:val="0"/>
          <w:sz w:val="32"/>
          <w:szCs w:val="32"/>
          <w:u w:val="none"/>
          <w:shd w:val="clear" w:color="auto" w:fill="FFFFFF"/>
        </w:rPr>
        <w:t>一、政策依据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ascii="仿宋_GB2312" w:hAnsi="微软雅黑" w:eastAsia="仿宋_GB2312" w:cs="仿宋_GB2312"/>
          <w:i w:val="0"/>
          <w:caps w:val="0"/>
          <w:color w:val="333333"/>
          <w:spacing w:val="0"/>
          <w:sz w:val="31"/>
          <w:szCs w:val="31"/>
          <w:u w:val="none"/>
          <w:shd w:val="clear" w:color="auto" w:fill="FFFFFF"/>
        </w:rPr>
        <w:t>1.河南省财政厅 河南省人力资源和社会保障厅关于印发河南省就业补助资金管理办法的通知（豫财社〔2018〕8号）；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2.河南省人民政府关于进一步做好稳就业工作的实施意见（豫政〔2020〕14号）；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3.河南省人力资源和社会保障厅 河南省财政厅 河南省扶贫开发办公室关于印发河南省稳定和扩大贫困劳动力就业创业12条措施的通知（豫人社〔2020〕18号）；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4.河南省人力资源和社会保障厅 河南省发展和改革委员会 河南省教育厅 河南省财政厅 中国人民解放军河南省军区动员局关于强化部分减负稳岗扩就业政策措施的通知（豫人社〔2021〕8号）。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黑体" w:hAnsi="宋体" w:eastAsia="黑体" w:cs="黑体"/>
          <w:i w:val="0"/>
          <w:caps w:val="0"/>
          <w:color w:val="333333"/>
          <w:spacing w:val="0"/>
          <w:sz w:val="32"/>
          <w:szCs w:val="32"/>
          <w:u w:val="none"/>
          <w:shd w:val="clear" w:color="auto" w:fill="FFFFFF"/>
        </w:rPr>
      </w:pPr>
      <w:r>
        <w:rPr>
          <w:rFonts w:hint="eastAsia" w:ascii="黑体" w:hAnsi="宋体" w:eastAsia="黑体" w:cs="黑体"/>
          <w:i w:val="0"/>
          <w:caps w:val="0"/>
          <w:color w:val="333333"/>
          <w:spacing w:val="0"/>
          <w:sz w:val="32"/>
          <w:szCs w:val="32"/>
          <w:u w:val="none"/>
          <w:shd w:val="clear" w:color="auto" w:fill="FFFFFF"/>
        </w:rPr>
        <w:t>二、适用对象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仿宋_GB2312" w:hAnsi="微软雅黑" w:eastAsia="仿宋_GB2312" w:cs="仿宋_GB2312"/>
          <w:i w:val="0"/>
          <w:caps w:val="0"/>
          <w:color w:val="333333"/>
          <w:spacing w:val="0"/>
          <w:sz w:val="31"/>
          <w:szCs w:val="31"/>
          <w:u w:val="none"/>
          <w:shd w:val="clear" w:color="auto" w:fill="FFFFFF"/>
        </w:rPr>
      </w:pPr>
      <w:r>
        <w:rPr>
          <w:rFonts w:hint="eastAsia" w:ascii="仿宋_GB2312" w:hAnsi="微软雅黑" w:eastAsia="仿宋_GB2312" w:cs="仿宋_GB2312"/>
          <w:i w:val="0"/>
          <w:caps w:val="0"/>
          <w:color w:val="333333"/>
          <w:spacing w:val="0"/>
          <w:sz w:val="31"/>
          <w:szCs w:val="31"/>
          <w:u w:val="none"/>
          <w:shd w:val="clear" w:color="auto" w:fill="FFFFFF"/>
        </w:rPr>
        <w:t>当年新招用登记失业半年以上人员、毕业年度或离校1年内未就业高校毕业生且签订1年以上劳动合同并为其缴纳社会保险费的中小微企业。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黑体" w:hAnsi="宋体" w:eastAsia="黑体" w:cs="黑体"/>
          <w:i w:val="0"/>
          <w:caps w:val="0"/>
          <w:color w:val="333333"/>
          <w:spacing w:val="0"/>
          <w:sz w:val="32"/>
          <w:szCs w:val="32"/>
          <w:u w:val="none"/>
          <w:shd w:val="clear" w:color="auto" w:fill="FFFFFF"/>
        </w:rPr>
      </w:pPr>
      <w:r>
        <w:rPr>
          <w:rFonts w:hint="eastAsia" w:ascii="黑体" w:hAnsi="宋体" w:eastAsia="黑体" w:cs="黑体"/>
          <w:i w:val="0"/>
          <w:caps w:val="0"/>
          <w:color w:val="333333"/>
          <w:spacing w:val="0"/>
          <w:sz w:val="32"/>
          <w:szCs w:val="32"/>
          <w:u w:val="none"/>
          <w:shd w:val="clear" w:color="auto" w:fill="FFFFFF"/>
        </w:rPr>
        <w:t>三、补贴标准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仿宋_GB2312" w:hAnsi="微软雅黑" w:eastAsia="仿宋_GB2312" w:cs="仿宋_GB2312"/>
          <w:i w:val="0"/>
          <w:caps w:val="0"/>
          <w:color w:val="333333"/>
          <w:spacing w:val="0"/>
          <w:sz w:val="31"/>
          <w:szCs w:val="31"/>
          <w:u w:val="none"/>
          <w:shd w:val="clear" w:color="auto" w:fill="FFFFFF"/>
        </w:rPr>
      </w:pPr>
      <w:r>
        <w:rPr>
          <w:rFonts w:hint="eastAsia" w:ascii="仿宋_GB2312" w:hAnsi="微软雅黑" w:eastAsia="仿宋_GB2312" w:cs="仿宋_GB2312"/>
          <w:i w:val="0"/>
          <w:caps w:val="0"/>
          <w:color w:val="333333"/>
          <w:spacing w:val="0"/>
          <w:sz w:val="31"/>
          <w:szCs w:val="31"/>
          <w:u w:val="none"/>
          <w:shd w:val="clear" w:color="auto" w:fill="FFFFFF"/>
        </w:rPr>
        <w:t>按新招用员工数给予一次性吸纳就业补贴,补贴标准为每人1000元，所需资金从就业补助资金中列支。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黑体" w:hAnsi="宋体" w:eastAsia="黑体" w:cs="黑体"/>
          <w:i w:val="0"/>
          <w:caps w:val="0"/>
          <w:color w:val="333333"/>
          <w:spacing w:val="0"/>
          <w:sz w:val="32"/>
          <w:szCs w:val="32"/>
          <w:u w:val="none"/>
          <w:shd w:val="clear" w:color="auto" w:fill="FFFFFF"/>
        </w:rPr>
      </w:pPr>
      <w:r>
        <w:rPr>
          <w:rFonts w:hint="eastAsia" w:ascii="黑体" w:hAnsi="宋体" w:eastAsia="黑体" w:cs="黑体"/>
          <w:i w:val="0"/>
          <w:caps w:val="0"/>
          <w:color w:val="333333"/>
          <w:spacing w:val="0"/>
          <w:sz w:val="32"/>
          <w:szCs w:val="32"/>
          <w:u w:val="none"/>
          <w:shd w:val="clear" w:color="auto" w:fill="FFFFFF"/>
        </w:rPr>
        <w:t>四、受理机构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仿宋_GB2312" w:hAnsi="微软雅黑" w:eastAsia="仿宋_GB2312" w:cs="仿宋_GB2312"/>
          <w:i w:val="0"/>
          <w:caps w:val="0"/>
          <w:color w:val="333333"/>
          <w:spacing w:val="0"/>
          <w:sz w:val="31"/>
          <w:szCs w:val="31"/>
          <w:u w:val="none"/>
          <w:shd w:val="clear" w:color="auto" w:fill="FFFFFF"/>
        </w:rPr>
      </w:pPr>
      <w:r>
        <w:rPr>
          <w:rFonts w:hint="eastAsia" w:ascii="仿宋_GB2312" w:hAnsi="微软雅黑" w:eastAsia="仿宋_GB2312" w:cs="仿宋_GB2312"/>
          <w:i w:val="0"/>
          <w:caps w:val="0"/>
          <w:color w:val="333333"/>
          <w:spacing w:val="0"/>
          <w:sz w:val="31"/>
          <w:szCs w:val="31"/>
          <w:u w:val="none"/>
          <w:shd w:val="clear" w:color="auto" w:fill="FFFFFF"/>
        </w:rPr>
        <w:t>工商登记注册地人社部门。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黑体" w:hAnsi="宋体" w:eastAsia="黑体" w:cs="黑体"/>
          <w:i w:val="0"/>
          <w:caps w:val="0"/>
          <w:color w:val="333333"/>
          <w:spacing w:val="0"/>
          <w:sz w:val="32"/>
          <w:szCs w:val="32"/>
          <w:u w:val="none"/>
          <w:shd w:val="clear" w:color="auto" w:fill="FFFFFF"/>
        </w:rPr>
      </w:pPr>
      <w:r>
        <w:rPr>
          <w:rFonts w:hint="eastAsia" w:ascii="黑体" w:hAnsi="宋体" w:eastAsia="黑体" w:cs="黑体"/>
          <w:i w:val="0"/>
          <w:caps w:val="0"/>
          <w:color w:val="333333"/>
          <w:spacing w:val="0"/>
          <w:sz w:val="32"/>
          <w:szCs w:val="32"/>
          <w:u w:val="none"/>
          <w:shd w:val="clear" w:color="auto" w:fill="FFFFFF"/>
        </w:rPr>
        <w:t>五、受理方式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仿宋_GB2312" w:hAnsi="微软雅黑" w:eastAsia="仿宋_GB2312" w:cs="仿宋_GB2312"/>
          <w:i w:val="0"/>
          <w:caps w:val="0"/>
          <w:color w:val="333333"/>
          <w:spacing w:val="0"/>
          <w:sz w:val="31"/>
          <w:szCs w:val="31"/>
          <w:u w:val="none"/>
          <w:shd w:val="clear" w:color="auto" w:fill="FFFFFF"/>
        </w:rPr>
      </w:pPr>
      <w:r>
        <w:rPr>
          <w:rFonts w:hint="eastAsia" w:ascii="仿宋_GB2312" w:hAnsi="微软雅黑" w:eastAsia="仿宋_GB2312" w:cs="仿宋_GB2312"/>
          <w:i w:val="0"/>
          <w:caps w:val="0"/>
          <w:color w:val="333333"/>
          <w:spacing w:val="0"/>
          <w:sz w:val="31"/>
          <w:szCs w:val="31"/>
          <w:u w:val="none"/>
          <w:shd w:val="clear" w:color="auto" w:fill="FFFFFF"/>
        </w:rPr>
        <w:t>受理机构服务窗口。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黑体" w:hAnsi="宋体" w:eastAsia="黑体" w:cs="黑体"/>
          <w:i w:val="0"/>
          <w:caps w:val="0"/>
          <w:color w:val="333333"/>
          <w:spacing w:val="0"/>
          <w:sz w:val="32"/>
          <w:szCs w:val="32"/>
          <w:u w:val="none"/>
          <w:shd w:val="clear" w:color="auto" w:fill="FFFFFF"/>
        </w:rPr>
      </w:pPr>
      <w:r>
        <w:rPr>
          <w:rFonts w:hint="eastAsia" w:ascii="黑体" w:hAnsi="宋体" w:eastAsia="黑体" w:cs="黑体"/>
          <w:i w:val="0"/>
          <w:caps w:val="0"/>
          <w:color w:val="333333"/>
          <w:spacing w:val="0"/>
          <w:sz w:val="32"/>
          <w:szCs w:val="32"/>
          <w:u w:val="none"/>
          <w:shd w:val="clear" w:color="auto" w:fill="FFFFFF"/>
        </w:rPr>
        <w:t>六、办理要件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1.企业营业执照;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2.企业一次性吸纳就业补贴申请表;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3.企业一次性吸纳就业人员花名册;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4.新吸纳就业人员身份证和劳动合同复印件;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5.高校毕业生需提供毕业证书原件或复印件;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6.工资发放证明；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7.含有营业收入或资产总额指标的会计报表；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8.企业在银行开立的基本账户。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黑体" w:hAnsi="宋体" w:eastAsia="黑体" w:cs="黑体"/>
          <w:i w:val="0"/>
          <w:caps w:val="0"/>
          <w:color w:val="333333"/>
          <w:spacing w:val="0"/>
          <w:sz w:val="32"/>
          <w:szCs w:val="32"/>
          <w:u w:val="none"/>
          <w:shd w:val="clear" w:color="auto" w:fill="FFFFFF"/>
        </w:rPr>
      </w:pPr>
      <w:r>
        <w:rPr>
          <w:rFonts w:hint="eastAsia" w:ascii="黑体" w:hAnsi="宋体" w:eastAsia="黑体" w:cs="黑体"/>
          <w:i w:val="0"/>
          <w:caps w:val="0"/>
          <w:color w:val="333333"/>
          <w:spacing w:val="0"/>
          <w:sz w:val="32"/>
          <w:szCs w:val="32"/>
          <w:u w:val="none"/>
          <w:shd w:val="clear" w:color="auto" w:fill="FFFFFF"/>
        </w:rPr>
        <w:t>七、办事流程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1.申请。符合条件的企业向企业登记注册所在地的人社会部门提出申请。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2.审核。当地人社部门对企业提交的材料进行审核。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3.公示。当地人社部门审核通过后,进行5个工作日的公示。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4.拨付。公示期满无异议后,由人社部门提请同级财政部门拨付补贴资金至申请企业的银行基本账户。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黑体" w:hAnsi="宋体" w:eastAsia="黑体" w:cs="黑体"/>
          <w:i w:val="0"/>
          <w:caps w:val="0"/>
          <w:color w:val="333333"/>
          <w:spacing w:val="0"/>
          <w:sz w:val="32"/>
          <w:szCs w:val="32"/>
          <w:u w:val="none"/>
          <w:shd w:val="clear" w:color="auto" w:fill="FFFFFF"/>
        </w:rPr>
      </w:pPr>
      <w:r>
        <w:rPr>
          <w:rFonts w:hint="eastAsia" w:ascii="黑体" w:hAnsi="宋体" w:eastAsia="黑体" w:cs="黑体"/>
          <w:i w:val="0"/>
          <w:caps w:val="0"/>
          <w:color w:val="333333"/>
          <w:spacing w:val="0"/>
          <w:sz w:val="32"/>
          <w:szCs w:val="32"/>
          <w:u w:val="none"/>
          <w:shd w:val="clear" w:color="auto" w:fill="FFFFFF"/>
        </w:rPr>
        <w:t>八、办理时限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90个工作日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黑体" w:hAnsi="宋体" w:eastAsia="黑体" w:cs="黑体"/>
          <w:i w:val="0"/>
          <w:caps w:val="0"/>
          <w:color w:val="333333"/>
          <w:spacing w:val="0"/>
          <w:sz w:val="32"/>
          <w:szCs w:val="32"/>
          <w:u w:val="none"/>
          <w:shd w:val="clear" w:color="auto" w:fill="FFFFFF"/>
        </w:rPr>
      </w:pPr>
      <w:r>
        <w:rPr>
          <w:rFonts w:hint="eastAsia" w:ascii="黑体" w:hAnsi="宋体" w:eastAsia="黑体" w:cs="黑体"/>
          <w:i w:val="0"/>
          <w:caps w:val="0"/>
          <w:color w:val="333333"/>
          <w:spacing w:val="0"/>
          <w:sz w:val="32"/>
          <w:szCs w:val="32"/>
          <w:u w:val="none"/>
          <w:shd w:val="clear" w:color="auto" w:fill="FFFFFF"/>
        </w:rPr>
        <w:t>九、业务表单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1.一次性吸纳就业补贴申请表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shd w:val="clear" w:color="auto" w:fill="FFFFFF"/>
        </w:rPr>
        <w:t>2.一次性吸纳就业人员花名册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黑体" w:hAnsi="宋体" w:eastAsia="黑体" w:cs="黑体"/>
          <w:i w:val="0"/>
          <w:caps w:val="0"/>
          <w:color w:val="333333"/>
          <w:spacing w:val="0"/>
          <w:sz w:val="32"/>
          <w:szCs w:val="32"/>
          <w:u w:val="none"/>
          <w:shd w:val="clear" w:color="auto" w:fill="FFFFFF"/>
        </w:rPr>
      </w:pPr>
      <w:r>
        <w:rPr>
          <w:rFonts w:hint="eastAsia" w:ascii="黑体" w:hAnsi="宋体" w:eastAsia="黑体" w:cs="黑体"/>
          <w:i w:val="0"/>
          <w:caps w:val="0"/>
          <w:color w:val="333333"/>
          <w:spacing w:val="0"/>
          <w:sz w:val="32"/>
          <w:szCs w:val="32"/>
          <w:u w:val="none"/>
          <w:shd w:val="clear" w:color="auto" w:fill="FFFFFF"/>
        </w:rPr>
        <w:t>十、业务流程图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24"/>
          <w:szCs w:val="24"/>
          <w:u w:val="none"/>
          <w:shd w:val="clear" w:color="auto" w:fill="FFFFFF"/>
        </w:rPr>
        <w:t>见后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黑体" w:hAnsi="宋体" w:eastAsia="黑体" w:cs="黑体"/>
          <w:i w:val="0"/>
          <w:caps w:val="0"/>
          <w:color w:val="333333"/>
          <w:spacing w:val="0"/>
          <w:sz w:val="32"/>
          <w:szCs w:val="32"/>
          <w:u w:val="none"/>
          <w:shd w:val="clear" w:color="auto" w:fill="FFFFFF"/>
        </w:rPr>
      </w:pPr>
      <w:r>
        <w:rPr>
          <w:rFonts w:hint="eastAsia" w:ascii="黑体" w:hAnsi="宋体" w:eastAsia="黑体" w:cs="黑体"/>
          <w:i w:val="0"/>
          <w:caps w:val="0"/>
          <w:color w:val="333333"/>
          <w:spacing w:val="0"/>
          <w:sz w:val="32"/>
          <w:szCs w:val="32"/>
          <w:u w:val="none"/>
          <w:shd w:val="clear" w:color="auto" w:fill="FFFFFF"/>
        </w:rPr>
        <w:t>十一、咨询电话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line="540" w:lineRule="atLeast"/>
        <w:ind w:left="0" w:firstLine="420"/>
        <w:rPr>
          <w:rFonts w:hint="default" w:ascii="仿宋_GB2312" w:hAnsi="微软雅黑" w:eastAsia="仿宋_GB2312" w:cs="仿宋_GB2312"/>
          <w:i w:val="0"/>
          <w:caps w:val="0"/>
          <w:color w:val="333333"/>
          <w:spacing w:val="0"/>
          <w:sz w:val="31"/>
          <w:szCs w:val="31"/>
          <w:u w:val="none"/>
          <w:shd w:val="clear" w:color="auto" w:fill="FFFFFF"/>
        </w:rPr>
      </w:pPr>
      <w:r>
        <w:rPr>
          <w:rFonts w:hint="eastAsia" w:ascii="仿宋_GB2312" w:hAnsi="微软雅黑" w:eastAsia="仿宋_GB2312" w:cs="仿宋_GB2312"/>
          <w:i w:val="0"/>
          <w:caps w:val="0"/>
          <w:color w:val="333333"/>
          <w:spacing w:val="0"/>
          <w:sz w:val="31"/>
          <w:szCs w:val="31"/>
          <w:u w:val="none"/>
          <w:shd w:val="clear" w:color="auto" w:fill="FFFFFF"/>
        </w:rPr>
        <w:t>0377-68989619</w:t>
      </w:r>
    </w:p>
    <w:p>
      <w:pPr>
        <w:pStyle w:val="4"/>
        <w:keepNext w:val="0"/>
        <w:keepLines w:val="0"/>
        <w:widowControl/>
        <w:suppressLineNumbers w:val="0"/>
        <w:wordWrap/>
        <w:spacing w:line="540" w:lineRule="atLeast"/>
        <w:ind w:left="0" w:firstLine="420"/>
        <w:jc w:val="center"/>
        <w:rPr>
          <w:rFonts w:hint="eastAsia" w:ascii="黑体" w:hAnsi="宋体" w:eastAsia="黑体" w:cs="黑体"/>
          <w:i w:val="0"/>
          <w:caps w:val="0"/>
          <w:color w:val="333333"/>
          <w:spacing w:val="0"/>
          <w:sz w:val="32"/>
          <w:szCs w:val="32"/>
          <w:u w:val="none"/>
          <w:shd w:val="clear" w:color="auto" w:fill="FFFFFF"/>
        </w:rPr>
      </w:pPr>
    </w:p>
    <w:p>
      <w:pPr>
        <w:pStyle w:val="4"/>
        <w:keepNext w:val="0"/>
        <w:keepLines w:val="0"/>
        <w:widowControl/>
        <w:suppressLineNumbers w:val="0"/>
        <w:wordWrap/>
        <w:spacing w:line="540" w:lineRule="atLeast"/>
        <w:ind w:left="0" w:firstLine="420"/>
        <w:jc w:val="center"/>
        <w:rPr>
          <w:rFonts w:hint="eastAsia" w:ascii="黑体" w:hAnsi="宋体" w:eastAsia="黑体" w:cs="黑体"/>
          <w:i w:val="0"/>
          <w:caps w:val="0"/>
          <w:color w:val="333333"/>
          <w:spacing w:val="0"/>
          <w:sz w:val="32"/>
          <w:szCs w:val="32"/>
          <w:u w:val="none"/>
          <w:shd w:val="clear" w:color="auto" w:fill="FFFFFF"/>
        </w:rPr>
      </w:pPr>
    </w:p>
    <w:p>
      <w:pPr>
        <w:pStyle w:val="4"/>
        <w:keepNext w:val="0"/>
        <w:keepLines w:val="0"/>
        <w:widowControl/>
        <w:suppressLineNumbers w:val="0"/>
        <w:wordWrap/>
        <w:spacing w:line="540" w:lineRule="atLeast"/>
        <w:ind w:left="0" w:firstLine="420"/>
        <w:jc w:val="center"/>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2"/>
          <w:szCs w:val="32"/>
          <w:u w:val="none"/>
          <w:shd w:val="clear" w:color="auto" w:fill="FFFFFF"/>
        </w:rPr>
        <w:t>业务流程图</w:t>
      </w:r>
    </w:p>
    <w:p>
      <w:pPr>
        <w:pStyle w:val="4"/>
        <w:keepNext w:val="0"/>
        <w:keepLines w:val="0"/>
        <w:widowControl/>
        <w:suppressLineNumbers w:val="0"/>
        <w:wordWrap/>
        <w:spacing w:line="540" w:lineRule="atLeast"/>
        <w:ind w:left="0" w:firstLine="480"/>
        <w:jc w:val="center"/>
        <w:rPr>
          <w:rFonts w:hint="default" w:ascii="微软雅黑" w:hAnsi="微软雅黑" w:eastAsia="微软雅黑" w:cs="微软雅黑"/>
          <w:i w:val="0"/>
          <w:caps w:val="0"/>
          <w:color w:val="333333"/>
          <w:spacing w:val="0"/>
          <w:sz w:val="27"/>
          <w:szCs w:val="27"/>
          <w:u w:val="none"/>
        </w:rPr>
      </w:pPr>
      <w:r>
        <w:rPr>
          <w:rFonts w:hint="default" w:ascii="微软雅黑" w:hAnsi="微软雅黑" w:eastAsia="微软雅黑" w:cs="微软雅黑"/>
          <w:i w:val="0"/>
          <w:caps w:val="0"/>
          <w:color w:val="333333"/>
          <w:spacing w:val="0"/>
          <w:sz w:val="27"/>
          <w:szCs w:val="27"/>
          <w:u w:val="none"/>
        </w:rPr>
        <w:fldChar w:fldCharType="begin"/>
      </w:r>
      <w:r>
        <w:rPr>
          <w:rFonts w:hint="default" w:ascii="微软雅黑" w:hAnsi="微软雅黑" w:eastAsia="微软雅黑" w:cs="微软雅黑"/>
          <w:i w:val="0"/>
          <w:caps w:val="0"/>
          <w:color w:val="333333"/>
          <w:spacing w:val="0"/>
          <w:sz w:val="27"/>
          <w:szCs w:val="27"/>
          <w:u w:val="none"/>
        </w:rPr>
        <w:instrText xml:space="preserve">INCLUDEPICTURE \d "https://www.tanghe.gov.cn/data/upload/ueditor/20221229/63ad51ea61f8a.png" \* MERGEFORMATINET </w:instrText>
      </w:r>
      <w:r>
        <w:rPr>
          <w:rFonts w:hint="default" w:ascii="微软雅黑" w:hAnsi="微软雅黑" w:eastAsia="微软雅黑" w:cs="微软雅黑"/>
          <w:i w:val="0"/>
          <w:caps w:val="0"/>
          <w:color w:val="333333"/>
          <w:spacing w:val="0"/>
          <w:sz w:val="27"/>
          <w:szCs w:val="27"/>
          <w:u w:val="none"/>
        </w:rPr>
        <w:fldChar w:fldCharType="separate"/>
      </w:r>
      <w:r>
        <w:rPr>
          <w:rFonts w:hint="default" w:ascii="微软雅黑" w:hAnsi="微软雅黑" w:eastAsia="微软雅黑" w:cs="微软雅黑"/>
          <w:i w:val="0"/>
          <w:caps w:val="0"/>
          <w:color w:val="333333"/>
          <w:spacing w:val="0"/>
          <w:sz w:val="27"/>
          <w:szCs w:val="27"/>
          <w:u w:val="none"/>
        </w:rPr>
        <w:drawing>
          <wp:inline distT="0" distB="0" distL="114300" distR="114300">
            <wp:extent cx="2695575" cy="5972175"/>
            <wp:effectExtent l="0" t="0" r="0" b="0"/>
            <wp:docPr id="1" name="图片 1" descr="图片6.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6.png"/>
                    <pic:cNvPicPr>
                      <a:picLocks noChangeAspect="true"/>
                    </pic:cNvPicPr>
                  </pic:nvPicPr>
                  <pic:blipFill>
                    <a:blip r:embed="rId4"/>
                    <a:stretch>
                      <a:fillRect/>
                    </a:stretch>
                  </pic:blipFill>
                  <pic:spPr>
                    <a:xfrm>
                      <a:off x="0" y="0"/>
                      <a:ext cx="2695575" cy="5972175"/>
                    </a:xfrm>
                    <a:prstGeom prst="rect">
                      <a:avLst/>
                    </a:prstGeom>
                    <a:noFill/>
                    <a:ln>
                      <a:noFill/>
                    </a:ln>
                  </pic:spPr>
                </pic:pic>
              </a:graphicData>
            </a:graphic>
          </wp:inline>
        </w:drawing>
      </w:r>
      <w:r>
        <w:rPr>
          <w:rFonts w:hint="default" w:ascii="微软雅黑" w:hAnsi="微软雅黑" w:eastAsia="微软雅黑" w:cs="微软雅黑"/>
          <w:i w:val="0"/>
          <w:caps w:val="0"/>
          <w:color w:val="333333"/>
          <w:spacing w:val="0"/>
          <w:sz w:val="27"/>
          <w:szCs w:val="27"/>
          <w:u w:val="none"/>
        </w:rPr>
        <w:fldChar w:fldCharType="end"/>
      </w:r>
    </w:p>
    <w:p/>
    <w:p>
      <w:pPr>
        <w:rPr>
          <w:rFonts w:hint="default"/>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仿宋简体">
    <w:altName w:val="方正仿宋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NTM4YzEyMzNkMDYxOWU3OWZjY2MxNWIzMGIwMGYifQ=="/>
  </w:docVars>
  <w:rsids>
    <w:rsidRoot w:val="00000000"/>
    <w:rsid w:val="008D5FE2"/>
    <w:rsid w:val="01D73030"/>
    <w:rsid w:val="024E21E3"/>
    <w:rsid w:val="047272F0"/>
    <w:rsid w:val="054E76D0"/>
    <w:rsid w:val="06A314F1"/>
    <w:rsid w:val="0D584ACF"/>
    <w:rsid w:val="0DB963BF"/>
    <w:rsid w:val="14CE3F1D"/>
    <w:rsid w:val="17A20BF0"/>
    <w:rsid w:val="1BE916D3"/>
    <w:rsid w:val="1D9A13A4"/>
    <w:rsid w:val="22A021FE"/>
    <w:rsid w:val="2AF92831"/>
    <w:rsid w:val="2FEB7E18"/>
    <w:rsid w:val="32DB0BD1"/>
    <w:rsid w:val="34D83993"/>
    <w:rsid w:val="50602EB2"/>
    <w:rsid w:val="57CB1698"/>
    <w:rsid w:val="598E7DB0"/>
    <w:rsid w:val="60EF7E2E"/>
    <w:rsid w:val="7D215DD7"/>
    <w:rsid w:val="7D9F27B2"/>
    <w:rsid w:val="FF79E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rPr>
  </w:style>
  <w:style w:type="paragraph" w:styleId="3">
    <w:name w:val="Body Text 2"/>
    <w:basedOn w:val="1"/>
    <w:qFormat/>
    <w:uiPriority w:val="0"/>
    <w:pPr>
      <w:spacing w:after="120" w:line="480" w:lineRule="auto"/>
    </w:pPr>
    <w:rPr>
      <w:rFonts w:ascii="Times New Roman" w:hAnsi="Times New Roman" w:eastAsia="宋体" w:cs="Times New Roman"/>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BodyText"/>
    <w:basedOn w:val="1"/>
    <w:next w:val="1"/>
    <w:qFormat/>
    <w:uiPriority w:val="0"/>
    <w:pPr>
      <w:spacing w:after="120"/>
      <w:jc w:val="both"/>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693</Words>
  <Characters>711</Characters>
  <Lines>0</Lines>
  <Paragraphs>0</Paragraphs>
  <TotalTime>0</TotalTime>
  <ScaleCrop>false</ScaleCrop>
  <LinksUpToDate>false</LinksUpToDate>
  <CharactersWithSpaces>772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cp:lastPrinted>2023-05-29T19:08:00Z</cp:lastPrinted>
  <dcterms:modified xsi:type="dcterms:W3CDTF">2023-10-25T10:37:52Z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66A3CAA73D55477A8211E96AFA192291_12</vt:lpwstr>
  </property>
</Properties>
</file>