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唐河县市场监督管理局</w:t>
      </w:r>
    </w:p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关于食品安全监督抽检情况的通告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（2023年第7期）</w:t>
      </w:r>
    </w:p>
    <w:p>
      <w:pPr>
        <w:pStyle w:val="8"/>
        <w:widowControl/>
        <w:wordWrap w:val="0"/>
        <w:spacing w:line="276" w:lineRule="auto"/>
        <w:ind w:firstLine="480" w:firstLineChars="15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近期，唐河县市场监督管理局组织抽检了饼干、餐饮食品、蛋制品、淀粉及淀粉制品、豆制品、糕点、粮食加工品、食用农产品、蔬菜制品、调味品、饮料11个食品大类220批次样品，抽样检验项目合格样品218 批次。检验项目等具体情况见附件。</w:t>
      </w:r>
    </w:p>
    <w:p>
      <w:pPr>
        <w:pStyle w:val="8"/>
        <w:widowControl/>
        <w:wordWrap w:val="0"/>
        <w:snapToGrid w:val="0"/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特别提醒广大消费者，注意饮食安全，遇到食品安全问题，请积极参与食品安全监督，拨打12315投诉举报电话进行投诉或举报。</w:t>
      </w:r>
    </w:p>
    <w:p>
      <w:pPr>
        <w:pStyle w:val="8"/>
        <w:widowControl/>
        <w:wordWrap w:val="0"/>
        <w:snapToGrid w:val="0"/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特此通告。</w:t>
      </w:r>
    </w:p>
    <w:p>
      <w:pPr>
        <w:pStyle w:val="8"/>
        <w:widowControl/>
        <w:wordWrap w:val="0"/>
        <w:snapToGrid w:val="0"/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8"/>
        <w:widowControl/>
        <w:wordWrap w:val="0"/>
        <w:snapToGrid w:val="0"/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8"/>
        <w:widowControl/>
        <w:wordWrap w:val="0"/>
        <w:snapToGrid w:val="0"/>
        <w:spacing w:line="44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8"/>
        <w:widowControl/>
        <w:wordWrap w:val="0"/>
        <w:snapToGrid w:val="0"/>
        <w:spacing w:line="44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附件1：本次检验项目</w:t>
      </w:r>
    </w:p>
    <w:p>
      <w:pPr>
        <w:pStyle w:val="8"/>
        <w:widowControl/>
        <w:wordWrap w:val="0"/>
        <w:snapToGrid w:val="0"/>
        <w:spacing w:line="44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附件2：食品安全监督抽检合格产品信息</w:t>
      </w:r>
    </w:p>
    <w:p>
      <w:pPr>
        <w:pStyle w:val="8"/>
        <w:widowControl/>
        <w:wordWrap w:val="0"/>
        <w:snapToGrid w:val="0"/>
        <w:spacing w:line="440" w:lineRule="exac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：食品安全监督抽检不合格产品信息</w:t>
      </w:r>
    </w:p>
    <w:p>
      <w:pPr>
        <w:pStyle w:val="8"/>
        <w:widowControl/>
        <w:spacing w:line="44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b/>
          <w:sz w:val="40"/>
          <w:szCs w:val="32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b/>
          <w:sz w:val="40"/>
          <w:szCs w:val="32"/>
        </w:rPr>
      </w:pPr>
      <w:r>
        <w:rPr>
          <w:rFonts w:hint="eastAsia" w:ascii="仿宋_GB2312" w:hAnsi="仿宋_GB2312" w:eastAsia="仿宋_GB2312" w:cs="仿宋_GB2312"/>
          <w:b/>
          <w:sz w:val="40"/>
          <w:szCs w:val="32"/>
        </w:rPr>
        <w:t>本次检验项目</w:t>
      </w:r>
    </w:p>
    <w:p>
      <w:pPr>
        <w:spacing w:line="440" w:lineRule="exact"/>
        <w:jc w:val="left"/>
        <w:rPr>
          <w:rFonts w:ascii="仿宋_GB2312" w:hAnsi="仿宋_GB2312" w:eastAsia="仿宋_GB2312" w:cs="仿宋_GB2312"/>
          <w:b/>
          <w:sz w:val="40"/>
          <w:szCs w:val="32"/>
        </w:rPr>
      </w:pPr>
      <w:r>
        <w:rPr>
          <w:rFonts w:hint="eastAsia" w:ascii="仿宋_GB2312" w:hAnsi="仿宋_GB2312" w:eastAsia="仿宋_GB2312" w:cs="仿宋_GB2312"/>
          <w:b/>
          <w:sz w:val="40"/>
          <w:szCs w:val="32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饼干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2760-2014《食品安全国家标准 食品添加剂使用标准》、GB 31607-2021《食品安全国家标准 散装即食食品中致病菌限量》、GB 7100-2015《食品安全国家标准 饼干》等标准及产品明示标准和质量要求。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1.饼干检验项目包括：酸价(以脂肪计）(KOH) 、过氧化值(以脂肪计） 、山梨酸及其钾盐（以山梨酸计） 、铝的残留量（干样品，以Al计） 、脱氢乙酸及其钠盐（以脱氢乙酸计） 、甜蜜素（以环己基氨基磺酸计） 、糖精钠 、二氧化硫残留量 、 二氧化硫残留量 、 菌落总数 、 大肠菌群 、 金黄色葡萄球菌 、 沙门氏菌 、 霉菌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二、餐饮食品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2760-2014《食品安全国家标准 食品添加剂使用标准》、GB 7099-2015《食品安全国家标准 糕点、面包》等标准及产品明示标准和质量要求。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1.熟肉制品(自制)检验项目包括：胭脂红 、苯甲酸及其钠盐（以苯甲酸计） 、山梨酸及其钾盐（以山梨酸计） 、糖精钠（以糖精计） 、脱氢乙酸及其钠盐（以脱氢乙酸计）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2.豆制品(自制)检验项目包括：苯甲酸及其钠盐（以苯甲酸计） 、山梨酸及其钾盐（以山梨酸计） 、脱氢乙酸及其钠盐（以脱氢乙酸计） 、丙酸及其钠盐、钙盐（以丙酸计） 、防腐剂混合使用时各自用量占其最大使用量的比例之和 、铝的残留量（干样品，以Al计）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3.小麦粉制品(自制)检验项目包括：苯甲酸及其钠盐(以苯甲酸计) 、山梨酸及其钾盐(以山梨酸计) 、糖精钠(以糖精计）、铝的残留量（干样品，以Al计）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4.焙烤食品(自制)检验项目包括：酸价(以脂肪计）(KOH) 、过氧化值（以脂肪计） 、山梨酸及其钾盐（以山梨酸计） 、脱氢乙酸及其钠盐（以脱氢乙酸计） 、防腐剂混合使用时各自用量占其最大使用量的比例之和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三、蛋制品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2760-2014《食品安全国家标准 食品添加剂使用标准》、GB 29921-2021《食品安全国家标准 预包装食品中致病菌限量》等标准及产品明示标准和质量要求。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1.其他类检验项目包括：铅（以Pb计） 、苯甲酸及其钠盐（以苯甲酸计） 、山梨酸及其钾盐（以山梨酸计） 、菌落总数 、大肠菌群 、沙门氏菌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四、淀粉及淀粉制品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2760-2014《食品安全国家标准 食品添加剂使用标准》、GB 2762-2017《食品安全国家标准 食品中污染物限量》、GB 31637-2016《食品安全国家标准 食用淀粉》等标准及产品明示标准和质量要求。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1.淀粉检验项目包括：铅（以Pb计） 、菌落总数 、大肠菌群 、霉菌和酵母 、脱氢乙酸及其钠盐（以脱氢乙酸计）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淀粉制品检验项目包括：铅（以Pb计） 、苯甲酸及其钠盐（以苯甲酸计） 、山梨酸及其钾盐（以山梨酸计） 、铝的残留量（干样品，以Al计） 、二氧化硫残留量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五、豆制品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2712-2014《食品安全国家标准 豆制品》、GB 2760-2014《食品安全国家标准 食品添加剂使用标准》、GB 2762-2017《食品安全国家标准 食品中污染物限量》、GB 29921-2021《食品安全国家标准 预包装食品中致病菌限量》等标准及产品明示标准和质量要求。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1.非发酵性豆制品检验项目包括：铅（以Pb计） 、苯甲酸及其钠盐（以苯甲酸计） 、山梨酸及其钾盐（以山梨酸计） 、脱氢乙酸及其钠盐（以脱氢乙酸计） 、丙酸及其钠盐、钙盐（以丙酸计） 、防腐剂混合使用时各自用量占其最大使用量的比例之和 、糖精钠（以糖精计） 、 三氯蔗糖 、 铝的残留量（干样品，以Al计） 、 大肠菌群 、 沙门氏菌 、 金黄色葡萄球菌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六、糕点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2760-2014《食品安全国家标准 食品添加剂使用标准》、GB 2762-2017《食品安全国家标准 食品中污染物限量》、GB 31607-2021《食品安全国家标准 散装即食食品中致病菌限量》、GB 7099-2015《食品安全国家标准 糕点、面包》等标准及产品明示标准和质量要求。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 糕点检验项目包括：酸价(以脂肪计）(KOH) 、过氧化值(以脂肪计） 、铅（以Pb计） 、苯甲酸及其钠盐（以苯甲酸计） 、山梨酸及其钾盐（以山梨酸计） 、糖精钠（以糖精计） 、甜蜜素（以环己基氨基磺酸计） 、安赛蜜 、铝的残留量（干样品，以Al计） 、 丙酸及其钠盐、钙盐（以丙酸计） 、 脱氢乙酸及其钠盐（以脱氢乙酸计） 、 纳他霉素 、 三氯蔗糖 、 丙二醇 、 防腐剂混合使用时各自用量占其最大使用量的比例之和 、 菌落总数 、 大肠菌群 、 金黄色葡萄球菌 、 沙门氏菌 、 霉菌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七、粮食加工品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2760-2014《食品安全国家标准 食品添加剂使用标准》、GB 2761-2017《食品安全国家标准 食品中真菌毒素限量》、GB 2762-2017《食品安全国家标准 食品中污染物限量》、卫生部公告[2011]第4号 卫生部等7部门《关于撤销食品添加剂过氧化苯甲酰、过氧化钙的公告》等标准及产品明示标准和质量要求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1.挂面检验项目包括：脱氢乙酸及其钠盐(以脱氢乙酸计)、铅(以Pb计)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2.大米检验项目包括：铅（以Pb计） 、镉（以Cd计） 、无机砷（以As计） 、苯并[α]芘 、黄曲霉毒素B1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3.小麦粉检验项目包括：镉（以Cd计） 、苯并[α]芘 、玉米赤霉烯酮 、脱氧雪腐镰刀菌烯醇 、赭曲霉毒素A 、黄曲霉毒素B1 、偶氮甲酰胺 、过氧化苯甲酰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八、蔬菜制品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2760-2014《食品安全国家标准 食品添加剂使用标准》、GB 2762-2017《食品安全国家标准 食品中污染物限量》等标准及产品明示标准和质量要求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1.酱腌菜检验项目包括：铅（以Pb计） 、亚硝酸盐、苯甲酸及其钠盐（以苯甲酸计） 、山梨酸及其钾盐（以山梨酸计） 、脱氢乙酸及其钠盐（以脱氢乙酸计） 、糖精钠（以糖精计） 、甜蜜素（以环己基氨基磺酸计）、阿斯巴甜 、 二氧化硫残留量 、 防腐剂混合使用时各自用量占其最大使用量的比例之和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九、调味品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26878-2011《食品安全国家标准 食用盐碘含量》、GB 2719-2018《食品安全国家标准 食醋》、GB 2720-2015《食品安全国家标准 味精》、GB 2721-2015《食品安全国家标准 食用盐》、GB 2760-2014《食品安全国家标准 食品添加剂使用标准》、GB 2762-2017《食品安全国家标准 食品中污染物限量》、SB/T 10416-2007《调味料酒》、食品整治办[2008]3号《食品中可能违法添加的非食用物质和易滥用的食品添加剂品种名单(第一批)》、整顿办函[2011]1号《食品中可能违法添加的非食用物质和易滥用的食品添加剂品种名单(第五批)》等标准及产品明示标准和质量要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1.食用盐检验项目包括：氯化钾、钡（以Ba计） 、碘（以I计） 、铅（以Pb计） 、总砷（以As计） 、镉（以Cd计） 、总汞（以Hg计） 、亚铁氰化钾/亚铁氰化钠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2.食醋检验项目包括：总酸（以乙酸计） 、苯甲酸及其钠盐(以苯甲酸计） 、山梨酸及其钾盐（以山梨酸计） 、脱氢乙酸及其钠盐（以脱氢乙酸计） 、对羟基苯甲酸酯类及其钠盐（以对羟基苯甲酸计） 、防腐剂混合使用时各自用量占其最大使用量的比例之和 、 糖精钠（以糖精计） 、 三氯蔗糖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3.半固体复合调味料检验项目包括：铅（以Pb计） 、罗丹明 B 、罂粟碱 、吗啡 、可待因 、那可丁 、苯甲酸及其钠盐（以苯甲酸计） 、山梨酸及其钾盐（以山梨酸计） 、脱氢乙酸及其钠盐（以脱氢乙酸计） 、防腐剂混合使用时各自用量占其最大使用量的比例之和 、 甜蜜素（以环己基氨基磺酸计）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4.液体复合调味料检验项目包括：苯甲酸及其钠盐（以苯甲酸计） 、山梨酸及其钾盐（以山梨酸计） 、脱氢乙酸及其钠盐（以脱氢乙酸计） 、防腐剂混合使用时各自用量占其最大使用量的比例之和 、糖精钠（以糖精计） 、甜蜜素（以环己基氨基磺酸计） 、 菌落总数 、 大肠菌群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5.固体复合调味料检验项目包括：谷氨酸钠 、呈味核苷酸二钠 、铅（以Pb计） 、糖精钠（以糖精计） 、甜蜜素（以环己基氨基磺酸计） 、菌落总数 、大肠菌群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6.香辛料类检验项目包括：铅(以Pb计)、脱氢乙酸及其钠盐(以脱氢乙酸计)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7.调味料酒检验项目包括：氨基酸态氮（以氮计） 、苯甲酸及其钠盐（以苯甲酸计） 、山梨酸及其钾盐（以山梨酸计） 、脱氢乙酸及其钠盐（以脱氢乙酸计） 、糖精钠（以糖精计） 、甜蜜素（以环己基氨基磺酸计） 、三氯蔗糖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8.味精检验项目包括：谷氨酸钠(以干基计)、铅(以Pb计)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十、饮料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19298-2014《食品安全国家标准 包装饮用水》、GB 2762-2017《食品安全国家标准 食品中污染物限量》、GB 8537-2018《食品安全国家标准 饮用天然矿泉水》等标准及产品明示标准和质量要求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1.包装饮用水检验项目包括：耗氧量、亚硝酸盐、余氯（游离氯） 、溴酸盐 、三氯甲烷 、大肠菌群 、铜绿假单胞菌、偏硅酸、镍、硝酸盐</w:t>
      </w:r>
    </w:p>
    <w:p>
      <w:pPr>
        <w:widowControl/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4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十一、食用农产品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抽检依据GB 22556-2008《豆芽卫生标准》、GB 2762-2017《食品安全国家标准 食品中污染物限量》、GB 2763.1-2022《食品安全国家标准 食品中2,4-滴丁酸钠盐等112种农药最大残留限量》、GB 2763-2021《食品安全国家标准 食品中农药最大残留限量》、GB 31650.1-2022《食品安全国家标准 食品中41种兽药最大残留限量》、GB 31650-2019《食品安全国家标准 食品中兽药最大残留限量》、国家食品药品监督管理总局 农业部 国家卫生和计划生育委员会关于豆芽生产过程中禁止使用6-苄基腺嘌呤等物质的公告(2015 年第 11 号)、农业农村部公告 第250号《食品动物中禁止使用的药品及其他化合物清单》等标准及产品明示标准和质量要求</w:t>
      </w: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豆芽检测项目包括：亚硫酸盐</w:t>
      </w:r>
      <w:r>
        <w:rPr>
          <w:rFonts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</w:t>
      </w:r>
      <w:r>
        <w:rPr>
          <w:rFonts w:ascii="仿宋_GB2312" w:hAnsi="仿宋_GB2312" w:eastAsia="仿宋_GB2312" w:cs="仿宋_GB2312"/>
          <w:bCs/>
          <w:sz w:val="32"/>
          <w:szCs w:val="32"/>
        </w:rPr>
        <w:t>SO</w:t>
      </w:r>
      <w:r>
        <w:rPr>
          <w:rFonts w:ascii="Cambria Math" w:hAnsi="Cambria Math" w:eastAsia="仿宋_GB2312" w:cs="Cambria Math"/>
          <w:bCs/>
          <w:sz w:val="32"/>
          <w:szCs w:val="32"/>
        </w:rPr>
        <w:t>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计</w:t>
      </w:r>
      <w:r>
        <w:rPr>
          <w:rFonts w:ascii="仿宋_GB2312" w:hAnsi="仿宋_GB2312" w:eastAsia="仿宋_GB2312" w:cs="仿宋_GB2312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、铅</w:t>
      </w:r>
      <w:r>
        <w:rPr>
          <w:rFonts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</w:t>
      </w:r>
      <w:r>
        <w:rPr>
          <w:rFonts w:ascii="仿宋_GB2312" w:hAnsi="仿宋_GB2312" w:eastAsia="仿宋_GB2312" w:cs="仿宋_GB2312"/>
          <w:bCs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计</w:t>
      </w:r>
      <w:r>
        <w:rPr>
          <w:rFonts w:ascii="仿宋_GB2312" w:hAnsi="仿宋_GB2312" w:eastAsia="仿宋_GB2312" w:cs="仿宋_GB2312"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6-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苄基腺嘌呤</w:t>
      </w:r>
      <w:r>
        <w:rPr>
          <w:rFonts w:ascii="仿宋_GB2312" w:hAnsi="仿宋_GB2312" w:eastAsia="仿宋_GB2312" w:cs="仿宋_GB2312"/>
          <w:bCs/>
          <w:sz w:val="32"/>
          <w:szCs w:val="32"/>
        </w:rPr>
        <w:t>(6-BA)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</w:t>
      </w:r>
      <w:r>
        <w:rPr>
          <w:rFonts w:ascii="仿宋_GB2312" w:hAnsi="仿宋_GB2312" w:eastAsia="仿宋_GB2312" w:cs="仿宋_GB2312"/>
          <w:bCs/>
          <w:sz w:val="32"/>
          <w:szCs w:val="32"/>
        </w:rPr>
        <w:t>4-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氯苯氧乙酸钠</w:t>
      </w:r>
      <w:r>
        <w:rPr>
          <w:rFonts w:ascii="仿宋_GB2312" w:hAnsi="仿宋_GB2312" w:eastAsia="仿宋_GB2312" w:cs="仿宋_GB2312"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</w:t>
      </w:r>
      <w:r>
        <w:rPr>
          <w:rFonts w:ascii="仿宋_GB2312" w:hAnsi="仿宋_GB2312" w:eastAsia="仿宋_GB2312" w:cs="仿宋_GB2312"/>
          <w:bCs/>
          <w:sz w:val="32"/>
          <w:szCs w:val="32"/>
        </w:rPr>
        <w:t>4-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氯苯氧乙酸计</w:t>
      </w:r>
      <w:r>
        <w:rPr>
          <w:rFonts w:ascii="仿宋_GB2312" w:hAnsi="仿宋_GB2312" w:eastAsia="仿宋_GB2312" w:cs="仿宋_GB2312"/>
          <w:bCs/>
          <w:sz w:val="32"/>
          <w:szCs w:val="32"/>
        </w:rPr>
        <w:t>)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根茎类和薯芋类蔬菜检测项目包括：毒死蜱、氟虫腈、镉(以Cd计)、甲拌磷、氯氟氰菊酯和高效氯氟氰菊酯、铅(以Pb计)、噻虫胺、噻虫嗪、氧乐果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叶菜类蔬菜检测项目包括：阿维菌素、敌敌畏、啶虫脒、毒死蜱、甲拌磷、克百威、噻虫胺、氧乐果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豆类蔬菜检测项目包括：倍硫磷、毒死蜱、甲氨基阿维菌素苯甲酸盐、甲胺磷、克百威、灭蝇胺、噻虫胺、噻虫嗪、氧乐果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鳞茎类蔬菜检测项目包括：氧乐果、克百威、镉(以Cd计)、腐霉利、毒死蜱、噻虫嗪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鲜蛋检测项目包括：地美硝唑、氟苯尼考、氯霉素、甲硝唑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热带和亚热带水果检测项目包括：苯醚甲环唑、吡虫啉、吡唑醚菌酯、多菌灵、氟虫腈、甲胺磷、甲拌磷、腈苯唑、克百威、噻虫胺、噻虫嗪、氧乐果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茄果类蔬菜检测项目包括：敌敌畏、毒死蜱、腐霉利、镉(以Cd计)、甲胺磷、甲拌磷、噻虫胺、氧乐果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柑橘类水果检测项目包括：苯醚甲环唑、丙溴磷、毒死蜱、克百威、联苯菊酯、三唑磷、杀扑磷、水胺硫磷、氧乐果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瓜类蔬菜检测项目包括：敌敌畏、毒死蜱、甲拌磷、噻虫嗪、氧乐果、腐霉利、乙酰甲胺磷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芸薹属类蔬菜检测项目包括：毒死蜱、克百威、氧乐果、乙酰甲胺磷、乐果</w:t>
      </w:r>
    </w:p>
    <w:p>
      <w:pPr>
        <w:pStyle w:val="58"/>
        <w:numPr>
          <w:ilvl w:val="0"/>
          <w:numId w:val="1"/>
        </w:numPr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仁果类水果检测项目包括：吡虫啉、敌敌畏、啶虫脒、毒死蜱、多菌灵、甲拌磷、克百威、氯氟氰菊酯和高效氯氟氰菊酯、氧乐果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瓜果类水果检测项目包括：克百威、烯酰吗啉、氧乐果、乙酰甲胺磷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畜肉检测项目包括：氯霉素、莱克多巴胺、克伦特罗、五氯酚酸钠(以五氯酚计)、磺胺类(总量)</w:t>
      </w:r>
    </w:p>
    <w:p>
      <w:pPr>
        <w:pStyle w:val="58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浆果和其他小型水果检测项目包括：氧乐果、敌敌畏、氯吡脲</w:t>
      </w: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1077" w:footer="1020" w:gutter="0"/>
          <w:cols w:space="720" w:num="1"/>
          <w:docGrid w:linePitch="312" w:charSpace="0"/>
        </w:sect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食品安全监督抽检合格产品信息</w:t>
      </w:r>
    </w:p>
    <w:tbl>
      <w:tblPr>
        <w:tblStyle w:val="10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3"/>
        <w:gridCol w:w="1180"/>
        <w:gridCol w:w="1183"/>
        <w:gridCol w:w="1180"/>
        <w:gridCol w:w="1180"/>
        <w:gridCol w:w="1180"/>
        <w:gridCol w:w="1183"/>
        <w:gridCol w:w="1179"/>
        <w:gridCol w:w="1179"/>
        <w:gridCol w:w="1182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抽样编号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被抽样单位名称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被抽样单位地址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生产单位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生产单位地址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食品名称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规格型号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生产日期/批号</w:t>
            </w:r>
          </w:p>
        </w:tc>
        <w:tc>
          <w:tcPr>
            <w:tcW w:w="4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分类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检测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机构</w:t>
            </w:r>
          </w:p>
        </w:tc>
        <w:tc>
          <w:tcPr>
            <w:tcW w:w="4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XBJ23411328464132330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唐河县壹德乐超市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唐河县文峰街道星江路北段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江苏省银宝盐业有限公司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盐城市亭湖区人民南路1号华邦国际东厦2幢17楼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晶纯食盐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2023-01-27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XBJ23411328464132328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唐河县壹德乐超市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唐河县文峰街道星江路北段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河南省西平县华乐食品厂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西平县西平大道西段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马铃薯淀粉（分装）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2022-07-01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淀粉及淀粉制品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XBJ23411328464132329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唐河县壹德乐超市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唐河县文峰街道星江路北段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河南界中米醋生物科技发展有限公司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南阳市宛城区瓦店镇界中街1号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界中米醋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300ml/袋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2022-10-11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XBJ23411328464132331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唐河县壹德乐超市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唐河县文峰街道星江路北段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镇平想念食品有限公司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镇平县杨营镇玉漳大道与玉源南路交叉口东南角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麦香挂面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900克/袋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2022-11-19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粮食加工品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XBJ23411328464132593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唐河县香骨熟食店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卤香肠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XBJ23411328464132590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唐河县香骨熟食店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卤鸡腿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唐河县徐红星卤肉馆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唐河县文峰街道文峰路中段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卤猪头肉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唐河县徐红星卤肉馆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唐河县文峰街道文峰路中段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卤豆皮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XBJ23411328464132588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唐河县香骨熟食店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卤烧鸡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XBJ23411328464132589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唐河县香骨熟食店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卤猪耳朵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XBJ23411328464132591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唐河县香骨熟食店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卤豆皮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XBJ23411328464132637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唐河县陈留国卤肉店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唐河县文峰街道文峰路北段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卤豆皮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XBJ23411328464132636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唐河县陈留国卤肉店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唐河县文峰街道文峰路北段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卤猪耳朵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XBJ23411328464132641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唐河县十分粥道餐馆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唐河县文峰街道文峰路北段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素包子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XBJ23411328464132640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唐河县十分粥道餐馆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唐河县文峰街道文峰路北段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XBJ23411328464132682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唐河县张坤猪蹄店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南阳市唐河县文峰街道文峰路与建设路交叉口西北角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卤猪头肉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XBJ23411328464132681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唐河县张坤猪蹄店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南阳市唐河县文峰街道文峰路与建设路交叉口西北角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卤猪耳朵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唐河县焦中文手抓饼店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唐河县文峰街道文峰路中段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素包子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XBJ23411328464132635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唐河县陈留国卤肉店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唐河县文峰街道文峰路北段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卤猪头肉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唐河县焦中文手抓饼店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唐河县文峰街道文峰路中段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肉包子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XBJ23411328464132683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唐河县张坤猪蹄店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南阳市唐河县文峰街道文峰路与建设路交叉口西北角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卤豆皮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唐河县仟客鲜生百货超市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唐河县泗洲街道建设路（水木澜山13号楼）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烟台三嘉粉丝有限公司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山东省烟台市招远市张星镇张西村北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粉丝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250克/袋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2022-12-01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淀粉及淀粉制品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XBJ23411328464132722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唐河县仟客鲜生百货超市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唐河县泗洲街道建设路（水木澜山13号楼）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河南东都实业有限公司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河南省汝州市庙下镇小寨工业园区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东都粉皮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2023-02-18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淀粉及淀粉制品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XBJ23411328464132766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唐河县巴庄重庆火锅店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唐河县泗洲街道建设路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XBJ23411328464132767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唐河县巴庄重庆火锅店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唐河县泗洲街道建设路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重庆今每食品有限公司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重庆市江津区先锋镇创先路16号（厂房幢）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青椒火锅底料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500克/盒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2023-01-02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XBJ23411328464132769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唐河县唐艺斋餐饮管理有限公司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河南省南阳市唐河县泗洲街道建设路与新华路交叉口星都会商铺1楼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素包子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XBJ23411328464132777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唐河县丁清勤包子店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南阳市唐河县泗洲街道银花路133-2号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素包子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XBJ23411328464132778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唐河县丁清勤包子店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南阳市唐河县泗洲街道银花路133-2号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肉包子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XBJ23411328464132794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唐河县艺涵早餐店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XBJ23411328464132793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唐河县艺涵早餐店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水煎包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XBJ23411328464132802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唐河县宋记锅贴店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自制锅贴馍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唐河县宋记锅贴店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唐河县小刘馍店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南阳市唐河县泗洲街道人民路南段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唐河县小刘馍店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南阳市唐河县泗洲街道人民路南段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高粱馒头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XBJ23411328464132832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唐河县可颐生活超市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唐河县城郊乡王岗村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武汉市吉人食品工业有限责任公司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湖北省武汉市东西湖区三店农场集镇41号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芝麻煎饼（韧性饼干）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散装称重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2023-03-27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饼干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XBJ23411328464132833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唐河县可颐生活超市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唐河县城郊乡王岗村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河南优润食品有限公司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漯河市郾城区淞江产业集聚区（长江路与107国道交叉口西南角）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烤香馍片（香葱排骨味）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散装称重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2023-03-07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糕点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XBJ23411328464132845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唐河县可颐生活超市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唐河县城郊乡王岗村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芜湖加瑞食品有限公司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安徽省芜湖市繁昌经济开发区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香辣豆干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2023-02-01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豆制品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XBJ23411328464132835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唐河县可颐生活超市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唐河县城郊乡王岗村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邢台金沙河面业有限责任公司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河北南和经济开发区619号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挂面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800克/袋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粮食加工品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XBJ23411328464132840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唐河县可颐生活超市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唐河县城郊乡王岗村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中盐舞阳盐化有限公司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河南省漯河市舞阳县深圳路南段东侧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精纯盐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2023-04-28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XBJ23411328464132834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唐河县可颐生活超市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唐河县城郊乡王岗村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河南省唐河县苍台面粉厂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河南省南阳市唐河县苍台镇苍台街东段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刀削面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1.75kg/袋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2023-02-21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粮食加工品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XBJ23411328464132836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唐河县可颐生活超市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唐河县城郊乡王岗村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河南省彬海食品有限公司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固始县秀水街道办事处隔夜社区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食用玉米淀粉（分装）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淀粉及淀粉制品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XBJ23411328464132873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唐河县柱子餐饮服务店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南阳市唐河县泗洲街道滨河路128号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中盐舞阳盐化有限公司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河南省漯河市舞阳县深圳路南段东侧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精纯盐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2023-04-28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XBJ23411328464132874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唐河县柱子餐饮服务店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南阳市唐河县泗洲街道滨河路128号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济南启动食品有限公司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济南市天桥区大桥镇大庄村工业园6号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滋粑辣铺川味麻辣火锅底料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2023-01-30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XBJ23411328464132875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唐河县柱子餐饮服务店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南阳市唐河县泗洲街道滨河路128号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山东秋强米业有限公司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鱼台县工业路中段路西建设路南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大米（粳米）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25kg/袋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2023-03-27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粮食加工品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XBJ23411328464132878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唐河县黄小茄蒜蓉烤茄子店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南阳市唐河县泗洲街道滨河路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广东嘉豪食品有限公司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中山市港口镇沙港西路86号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劲霸鸡汁调味料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520克/瓶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2022-10-11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XBJ23411328464132879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唐河县黄小茄蒜蓉烤茄子店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南阳市唐河县泗洲街道滨河路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江苏泗阳永益食品有限公司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江苏省宿迁市泗阳县经济开发区文城东路299号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鸡精调味料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900克/袋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2023-04-11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XBJ23411328464132877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唐河县黄小茄蒜蓉烤茄子店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南阳市唐河县泗洲街道滨河路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河南平煤神马天泰盐业有限公司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河南省叶县城关乡文化路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精制食用盐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2023-03-31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XBJ23411328464132880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唐河县高帅包子铺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素包子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XBJ23411328464132881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唐河县高帅包子铺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肉包子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XBJ23411328464132882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唐河县小蕊餐饮店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南阳市唐河县泗洲街道新华南路质监局南660-8号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红豆包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唐河县小蕊餐饮店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南阳市唐河县泗洲街道新华南路质监局南660-8号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紫薯包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唐河县杨同广羊肉胡辣汤店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唐河县杨同广羊肉胡辣汤店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油饼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唐河县杨同广羊肉胡辣汤店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油馍头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唐河县金麦香馒头店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南阳市唐河县泗州街道新华路639-2号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唐河县金麦香馒头店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南阳市唐河县泗州街道新华路639-2号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高粱馒头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XBJ23411328464132923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唐河县惠利特超市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虞城龙凤农业科技有限公司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虞城县李老家乡高庄村范林仓颉大道东侧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京九牌龙D粉丝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2023-01-28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淀粉及淀粉制品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唐河县金麦香馒头店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南阳市唐河县泗州街道新华路639-2号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自制花卷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XBJ23411328464132925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唐河县惠利特超市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河北金沙河面业集团有限责任公司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京深高速沙河道口东行200米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花色挂面（西北风味荞麦挂面）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2022-12-12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粮食加工品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XBJ23411328464132926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唐河县惠利特超市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邢台金沙河面业有限责任公司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河北南和经济开发区619号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高筋小麦粉（麦芯高筋小麦粉）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1千克/袋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粮食加工品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XBJ23411328464132927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唐河县惠利特超市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沧州市华海顺达粮油调料有限公司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沧州市新华区工业园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土豆淀粉（分装）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300g/袋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2023-01-02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淀粉及淀粉制品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XBJ23411328464132935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唐河县惠利特超市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孝感广盐华源制盐有限公司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湖北省应城市城中民营经济园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低钠盐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2023-02-10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XBJ23411328464132928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唐河县惠利特超市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唐河县水之源饮品有限公司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唐河县产业集聚区工业路西段16号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凉白水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520mL/瓶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2022-09-27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饮料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XBJ23411328464132988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唐河县大兵哥胡辣汤店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XBJ23411328464132991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唐河县艳艳馒头店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XBJ23411328464132993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唐河县艳艳馒头店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高粱馒头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XBJ23411328464132994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唐河县艳艳馒头店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红枣馒头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XBJ23411328464132992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唐河县艳艳馒头店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自制油卷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XBJ23411328464133004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唐河县霞姐手工馍店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XBJ23411328464133031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唐河县刘燕鹏早餐店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南阳市唐河县泗洲街道新华路南段629-16号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肉包子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XBJ23411328464133030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唐河县刘燕鹏早餐店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南阳市唐河县泗洲街道新华路南段629-16号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素包子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XBJ23411328464133037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唐河县雪茹手工馍店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XBJ23411328464133033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唐河县银花宾馆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唐河县滨河街道办事处银化路西段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青海省盐业股份有限公司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青海省海西州乌兰县茶卡镇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原生湖盐（食用盐）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2023-03-01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XBJ23411328464133035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唐河县雪茹手工馍店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高粱馒头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XBJ23411328464133038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唐河县银花宾馆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唐河县滨河街道办事处银化路西段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驻马店市王守义十三香调味品集团有限公司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驻马店市十三香路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十三香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45克/盒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2023-01-06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XBJ23411328464133036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唐河县雪茹手工馍店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自制油卷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XBJ23411328464133034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唐河县银花宾馆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唐河县滨河街道办事处银化路西段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河南想念面粉有限公司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河南省南阳市镇平县玉漳大道与玉源南路交叉口想念食品产业园1号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特精小麦粉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5kg/袋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粮食加工品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XBJ23411328464133054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唐河县银源老北京豆腐坊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唐河县滨河街道办事处建设路西段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久大（应城）盐矿有限责任公司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湖北省应城市四里棚盐环路4号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加碘精制食盐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2022-07-24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XBJ23411328464133057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唐河县银源老北京豆腐坊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唐河县滨河街道办事处建设路西段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玉峰实业集团有限公司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河北省邢台市宁晋西城区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食用玉米淀粉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25Kg/袋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2023-02-10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淀粉及淀粉制品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XBJ23411328464133055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唐河县银源老北京豆腐坊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唐河县滨河街道办事处建设路西段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想念食品股份有限公司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河南省南阳市龙升工业园龙升大道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鸡蛋风味挂面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350克/袋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2023-02-28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粮食加工品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XBJ23411328464133056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唐河县银源老北京豆腐坊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唐河县滨河街道办事处建设路西段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郸豪调味品酿造有限公司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河北省邯郸市永年区建设路东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清香米醋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410ml/瓶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2021-07-17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XBJ23411328464133091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唐河县泗洲宾馆玉兰餐厅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南阳市唐河县泗洲街道建设路中段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孝感广盐华源制盐有限公司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湖北省应城市城中民营经济园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深井盐（精制盐）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2022-03-07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XBJ23411328464133092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唐河县泗洲宾馆玉兰餐厅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南阳市唐河县泗洲街道建设路中段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北京市老才臣食品有限公司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北京市平谷区兴谷经济开发区5号区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料酒 调味料酒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500毫升/瓶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2022-06-13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XBJ23411328464133093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唐河县泗洲宾馆玉兰餐厅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南阳市唐河县泗洲街道建设路中段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重庆胖子天骄融兴食品有限责任公司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重庆市渝北区双龙湖街道顺义路9号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麻辣鱼佐料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150g/袋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XBJ23411328464133100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唐河县我的锅烧烤食材超市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唐河县文峰街道银化路东段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宣城市美味食品厂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安徽省宣城市洪林镇叶家湾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鸡蛋干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120克/袋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2023-02-05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蛋制品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XBJ23411328464133099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唐河县我的锅烧烤食材超市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唐河县文峰街道银化路东段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四川省川海晨洋食品有限责任公司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成都市郫都区中国川菜产业化园区永兴东路69号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牛油火锅底料（有渣型）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268g/袋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2022-12-04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XBJ23411328464133098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唐河县我的锅烧烤食材超市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唐河县文峰街道银化路东段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绵阳市涪城区蜀源蔬菜种植专业合作社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绵阳市涪城区玉皇新镇新埝村二组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鱼酸菜（酱腌菜）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2022-11-08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蔬菜制品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XBJ23411328464133097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唐河县我的锅烧烤食材超市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唐河县文峰街道银化路东段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山西紫林醋业股份有限公司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山西省清徐县太茅路高花段550号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料酒调味料酒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500mL/瓶、酒精度（20</w:t>
            </w:r>
            <w:r>
              <w:rPr>
                <w:rFonts w:hint="eastAsia" w:ascii="宋体" w:hAnsi="宋体" w:cs="宋体"/>
              </w:rPr>
              <w:t>℃</w:t>
            </w:r>
            <w:r>
              <w:t>）≥10.0%vol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2022-01-27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XBJ23411328464133096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唐河县我的锅烧烤食材超市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唐河县文峰街道银化路东段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河南平煤神马天泰盐业有限公司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河南省叶县城关乡文化路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精制食用盐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2023-03-31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XBJ23411328464133094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唐河县我的锅烧烤食材超市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唐河县文峰街道银化路东段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夏邑县跃源食品有限公司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夏邑县王集乡202省道南段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龙跃粉丝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计量称重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2022-10-17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淀粉及淀粉制品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唐河县锦汀苑酒店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南阳市唐河县泗洲街道滨河路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河南省凤舞面粉有限公司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长葛市石象乡斧头村一组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鸿凤包点王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25kg/袋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2023-02-08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粮食加工品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XBJ23411328464133095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唐河县我的锅烧烤食材超市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唐河县文峰街道银化路东段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驻马店市王守义十三香调味品集团有限公司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驻马店市十三香路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味精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2023-01-10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唐河县申记小吃店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唐河县申记小吃店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油馍头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XBJ23411328464133126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唐河县怡口香包子铺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南阳市唐河县泗洲街道银花路西段62—2号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豆腐包子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XBJ23411328464133138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唐河县跃山油条豆浆店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油馍头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XBJ23411328464133151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唐河县西遥包子店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南阳市唐河县泗洲街道银花西路63—20号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山东岱岳制盐有限公司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山东省泰安市大汶口石膏工业园区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精制盐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2022-07-28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XBJ23411328464133153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唐河县申跃海油条豆浆店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南阳市唐河县泗洲街道建设路西段路南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XBJ23411328464133150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唐河县西遥包子店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南阳市唐河县泗洲街道银花西路63—20号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鱼香茄子包子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XBJ23411328464133148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唐河县西遥包子店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南阳市唐河县泗洲街道银花西路63—20号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香菇包子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XBJ23411328464133179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唐河县尊尊日用百货店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重庆索特盐化股份有限公司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重庆市万州区龙都大道519号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臻纯海藻碘盐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2022-10-10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XBJ23411328464133186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唐河县蜜恩贝儿烘焙店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南阳市唐河县泗洲街道银花路63—21号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河南想念面粉有限公司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河南省南阳市镇平县玉漳大道与玉源南路交叉口想念食品产业园1号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特一小麦粉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25kg/袋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粮食加工品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XBJ23411328464133178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唐河县尊尊日用百货店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湖南省湘衡盐化有限责任公司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湖南省衡阳市珠晖区茶山坳镇盐矿新村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绿色加碘精制盐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2022-04-28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唐河县赵韩馍店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南阳市唐河县泗洲街道新华路185号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肉包子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XBJ23411328464133128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唐河县怡口香包子铺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南阳市唐河县泗洲街道银花路西段62—2号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香菇青菜包子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唐河县赵韩馍店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南阳市唐河县泗洲街道新华路185号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胡萝卜包子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XBJ23411328464133127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唐河县怡口香包子铺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南阳市唐河县泗洲街道银花路西段62—2号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胡萝卜包子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XBJ23411328464133139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唐河县怡口香包子铺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南阳市唐河县泗洲街道银花路西段62—2号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河南平煤神马天泰盐业有限公司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河南省叶县城关乡文化路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精纯盐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400克/袋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XBJ23411328464133137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唐河县跃山油条豆浆店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油条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XBJ23411328464133149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唐河县西遥包子店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南阳市唐河县泗洲街道银花西路63—20号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胡萝卜包子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XBJ23411328464133152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唐河县申跃海油条豆浆店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南阳市唐河县泗洲街道建设路西段路南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油馍头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XBJ23411328464133184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唐河县蜜恩贝儿烘焙店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南阳市唐河县泗洲街道银花路63—21号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枣糕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XBJ23411328464133177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唐河县尊尊日用百货店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莲花健康产业集团食品有限公司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河南省项城市莲花大道18号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味精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200克/袋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2022-11-09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调味品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XBJ23411328464133183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唐河县蜜恩贝儿烘焙店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南阳市唐河县泗洲街道银花路63—21号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戚风蛋糕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XBJ23411328464133182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唐河县蜜恩贝儿烘焙店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南阳市唐河县泗洲街道银花路63—21号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蜂蜜小面包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餐饮食品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XBJ23411328464133181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唐河县尊尊日用百货店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江西百岁山食品饮料有限公司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江西省宜春市宜丰县清水桥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饮用天然矿泉水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570ml/瓶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2023-04-22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饮料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XBJ23411328464133180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唐河县尊尊日用百货店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南阳市唐河县泗洲街道银花路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农夫山泉湖北丹江口（新城）饮料有限公司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丹江口市经济开发区安乐河工业园水都大道008号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农夫山泉饮用天然水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550ml/瓶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2023-04-30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饮料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XBJ23411328464132245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唐河县老邻居生活超市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南阳市唐河县文峰街道友兰大道与公主路交叉口西北角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黄短豆芽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XBJ23411328464132355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唐河县众邦商贸有限公司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XBJ23411328464132357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唐河县众邦商贸有限公司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XBJ23411328464132248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唐河县老邻居生活超市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南阳市唐河县文峰街道友兰大道与公主路交叉口西北角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豇豆（长豆角）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XBJ23411328464132358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唐河县众邦商贸有限公司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豇豆（长豆角）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XBJ23411328464132252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唐河县老邻居生活超市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南阳市唐河县文峰街道友兰大道与公主路交叉口西北角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本地韭菜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XBJ23411328464132391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唐河县盛世隆购物中心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南阳市唐河县滨河街道312国道唐方口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鸡蛋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唐河县聚兴园副食商行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南阳市唐河县滨河街道果园村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XBJ23411328464132344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唐河县恒阳生活超市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南阳市唐河县文峰街道建设路东段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绿豆芽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XBJ23411328464132341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唐河县恒阳生活超市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南阳市唐河县文峰街道建设路东段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XBJ23411328464132343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唐河县恒阳生活超市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南阳市唐河县文峰街道建设路东段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XBJ23411328464132352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唐河县众邦商贸有限公司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绿豆芽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XBJ23411328464132353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唐河县众邦商贸有限公司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小白菜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XBJ23411328464132388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唐河县盛世隆购物中心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南阳市唐河县滨河街道312国道唐方口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青辣椒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XBJ23411328464132392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唐河县盛世隆购物中心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南阳市唐河县滨河街道312国道唐方口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XBJ23411328464132390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唐河县盛世隆购物中心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南阳市唐河县滨河街道312国道唐方口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唐河县聚兴园副食商行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南阳市唐河县滨河街道果园村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绿豆芽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XBJ23411328464132419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唐河县聚兴园副食商行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南阳市唐河县滨河街道果园村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XBJ23411328464132486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唐河县福宝路商贸有限公司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河南省南阳市唐河县滨河街道新华路与银化路交叉口向北十米路东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黄短豆芽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XBJ23411328464132441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唐河福达商贸有限公司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豇豆（长豆角）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XBJ23411328464132445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唐河福达商贸有限公司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番茄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XBJ23411328464132533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唐河县壹家亲生活超市杨家楼店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南阳市唐河县泗洲街道新华路杨家楼口南100米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XBJ23411328464132548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唐河县盛客百货超市银花路店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唐河县泗洲街道银花路西段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沃柑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XBJ23411328464132490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唐河县福宝路商贸有限公司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河南省南阳市唐河县滨河街道新华路与银化路交叉口向北十米路东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XBJ23411328464132494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唐河县福宝路商贸有限公司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河南省南阳市唐河县滨河街道新华路与银化路交叉口向北十米路东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XBJ23411328464132530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唐河县壹家亲生活超市杨家楼店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南阳市唐河县泗洲街道新华路杨家楼口南100米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小白菜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XBJ23411328464132529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唐河县壹家亲生活超市杨家楼店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南阳市唐河县泗洲街道新华路杨家楼口南100米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上海青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XBJ23411328464132532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唐河县壹家亲生活超市杨家楼店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南阳市唐河县泗洲街道新华路杨家楼口南100米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豇豆（长豆角）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XBJ23411328464132551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唐河县盛客百货超市银花路店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唐河县泗洲街道银花路西段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青茄子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XBJ23411328464132550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唐河县盛客百货超市银花路店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唐河县泗洲街道银花路西段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青尖椒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XBJ23411328464132549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唐河县盛客百货超市银花路店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唐河县泗洲街道银花路西段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XBJ23411328464132254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唐河县老邻居生活超市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南阳市唐河县文峰街道友兰大道与公主路交叉口西北角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鸡蛋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XBJ23411328464132263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唐河县老邻居生活超市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南阳市唐河县文峰街道友兰大道与公主路交叉口西北角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结球甘蓝（包菜）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XBJ23411328464132249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唐河县老邻居生活超市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南阳市唐河县文峰街道友兰大道与公主路交叉口西北角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XBJ23411328464132247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唐河县老邻居生活超市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南阳市唐河县文峰街道友兰大道与公主路交叉口西北角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绿豆芽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唐河县壹德乐超市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唐河县文峰街道星江路北段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番茄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XBJ23411328464132342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唐河县恒阳生活超市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南阳市唐河县文峰街道建设路东段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油麦菜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XBJ23411328464132354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唐河县众邦商贸有限公司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上海青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XBJ23411328464132356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唐河县众邦商贸有限公司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唐河县滨河街道建设路西段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XBJ23411328464132321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唐河县壹德乐超市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唐河县文峰街道星江路北段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XBJ23411328464132339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唐河县恒阳生活超市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南阳市唐河县文峰街道建设路东段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XBJ23411328464132340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唐河县恒阳生活超市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南阳市唐河县文峰街道建设路东段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豇豆（长豆角）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XBJ23411328464132386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唐河县盛世隆购物中心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南阳市唐河县滨河街道312国道唐方口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绿豆芽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XBJ23411328464132387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唐河县盛世隆购物中心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南阳市唐河县滨河街道312国道唐方口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XBJ23411328464132389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唐河县盛世隆购物中心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南阳市唐河县滨河街道312国道唐方口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唐河县聚兴园副食商行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南阳市唐河县滨河街道果园村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XBJ23411328464132417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唐河县聚兴园副食商行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南阳市唐河县滨河街道果园村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番茄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XBJ23411328464132420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唐河县聚兴园副食商行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南阳市唐河县滨河街道果园村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韭菜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XBJ23411328464132440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唐河福达商贸有限公司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小白菜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XBJ23411328464132442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唐河福达商贸有限公司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尖椒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XBJ23411328464132443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唐河福达商贸有限公司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XBJ23411328464132444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唐河福达商贸有限公司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青茄子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XBJ23411328464132446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唐河福达商贸有限公司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唐河县文峰街道新春路中段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富士苹果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XBJ23411328464132487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唐河县福宝路商贸有限公司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河南省南阳市唐河县滨河街道新华路与银化路交叉口向北十米路东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长绿豆芽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XBJ23411328464132491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唐河县福宝路商贸有限公司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河南省南阳市唐河县滨河街道新华路与银化路交叉口向北十米路东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豇豆（长豆角）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XBJ23411328464132492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唐河县福宝路商贸有限公司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河南省南阳市唐河县滨河街道新华路与银化路交叉口向北十米路东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小白菜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XBJ23411328464132493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唐河县福宝路商贸有限公司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河南省南阳市唐河县滨河街道新华路与银化路交叉口向北十米路东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XBJ23411328464132531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唐河县壹家亲生活超市杨家楼店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南阳市唐河县泗洲街道新华路杨家楼口南100米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XBJ23411328464132534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唐河县壹家亲生活超市杨家楼店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南阳市唐河县泗洲街道新华路杨家楼口南100米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鸡蛋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XBJ23411328464132535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唐河县壹家亲生活超市杨家楼店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南阳市唐河县泗洲街道新华路杨家楼口南100米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XBJ23411328464132547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唐河县盛客百货超市银花路店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唐河县泗洲街道银花路西段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小富士苹果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XBJ23411328464132552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唐河县盛客百货超市银花路店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唐河县泗洲街道银花路西段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胡萝卜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XBJ23411328464132553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唐河县盛客百货超市银花路店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唐河县泗洲街道银花路西段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番茄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XBJ23411328464132631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唐河县唐鸣捷生活超市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南阳市唐河县文峰街道巴塞映像商业街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上海青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XBJ23411328464132628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唐河县唐鸣捷生活超市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南阳市唐河县文峰街道巴塞映像商业街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尖椒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XBJ23411328464132630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唐河县唐鸣捷生活超市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南阳市唐河县文峰街道巴塞映像商业街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小白菜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XBJ23411328464132632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唐河县唐鸣捷生活超市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南阳市唐河县文峰街道巴塞映像商业街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XBJ23411328464132657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唐河县腾远百货超市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唐河县油田基地黄河路北段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大葱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XBJ23411328464132662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唐河县腾远百货超市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唐河县油田基地黄河路北段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胡萝卜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XBJ23411328464132661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唐河县腾远百货超市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唐河县油田基地黄河路北段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XBJ23411328464132663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唐河县腾远百货超市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唐河县油田基地黄河路北段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番茄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XBJ23411328464132664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唐河县腾远百货超市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唐河县油田基地黄河路北段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梨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XBJ23411328464132665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唐河县腾远百货超市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唐河县油田基地黄河路北段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羊角蜜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XBJ23411328464132629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唐河县唐鸣捷生活超市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南阳市唐河县文峰街道巴塞映像商业街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葱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XBJ23411328464132634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唐河县唐鸣捷生活超市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南阳市唐河县文峰街道巴塞映像商业街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XBJ23411328464132633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唐河县唐鸣捷生活超市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南阳市唐河县文峰街道巴塞映像商业街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富士苹果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XBJ23411328464132706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唐河县仟客鲜生百货超市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唐河县泗洲街道建设路（水木澜山13号楼）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结球甘蓝（包菜）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XBJ23411328464132705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唐河县仟客鲜生百货超市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唐河县泗洲街道建设路（水木澜山13号楼）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豇豆（长豆角）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唐河县仟客鲜生百货超市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唐河县泗洲街道建设路（水木澜山13号楼）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唐河豫龙肉制品有限公司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河南省南阳市唐河县产业集聚区工业路西段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猪后腿肉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XBJ23411328464132659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唐河县腾远百货超市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唐河县油田基地黄河路北段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黄皮尖椒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XBJ23411328464132738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唐河县华岚生活超市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南阳市唐河县临港街道福州路凤山官邸1号楼商铺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番茄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XBJ23411328464132743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唐河县华岚生活超市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南阳市唐河县临港街道福州路凤山官邸1号楼商铺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芹菜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XBJ23411328464132739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唐河县华岚生活超市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南阳市唐河县临港街道福州路凤山官邸1号楼商铺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胡萝卜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XBJ23411328464132707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唐河县仟客鲜生百货超市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唐河县泗洲街道建设路（水木澜山13号楼）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XBJ23411328464132708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唐河县仟客鲜生百货超市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唐河县泗洲街道建设路（水木澜山13号楼）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沃柑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XBJ23411328464132736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唐河县华岚生活超市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南阳市唐河县临港街道福州路凤山官邸1号楼商铺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辣椒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XBJ23411328464132744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唐河县华岚生活超市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南阳市唐河县临港街道福州路凤山官邸1号楼商铺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黄葱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XBJ23411328464132737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唐河县华岚生活超市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南阳市唐河县临港街道福州路凤山官邸1号楼商铺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青茄子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XBJ23411328464132742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唐河县华岚生活超市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南阳市唐河县临港街道福州路凤山官邸1号楼商铺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结球甘蓝（包菜）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XBJ23411328464132768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唐河县唐艺斋餐饮管理有限公司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河南省南阳市唐河县泗洲街道建设路与新华路交叉口星都会商铺1楼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辣椒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XBJ23411328464132771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唐河县阿里郎鲜果店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沃柑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2023-04-30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XBJ23411328464132772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唐河县阿里郎鲜果店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火龙果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XBJ23411328464132770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唐河县阿里郎鲜果店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脐橙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XBJ23411328464132773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唐河县阿里郎鲜果店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XBJ23411328464132776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唐河县阿里郎鲜果店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猕猴桃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2023-04-30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XBJ23411328464132775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唐河县阿里郎鲜果店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雪梨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2023-05-13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XBJ23411328464132774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唐河县阿里郎鲜果店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南阳市唐河县泗洲街道新春路中段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红富士苹果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2023-05-01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XBJ23411328464132795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唐河县诚信志远果品店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香蕉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XBJ23411328464132796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唐河县诚信志远果品店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白心火龙果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XBJ23411328464132798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唐河县诚信志远果品店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脐橙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XBJ23411328464132797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唐河县诚信志远果品店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南阳市唐河县泗洲街道新春路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山东富士苹果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/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t>2023-05-16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食用农产品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Cs/>
          <w:color w:val="000000"/>
          <w:position w:val="-1"/>
          <w:sz w:val="18"/>
        </w:rPr>
      </w:pPr>
    </w:p>
    <w:p>
      <w:pPr>
        <w:rPr>
          <w:rFonts w:ascii="Times New Roman" w:hAnsi="Times New Roman" w:cs="Times New Roman"/>
          <w:bCs/>
          <w:color w:val="000000"/>
          <w:position w:val="-1"/>
          <w:sz w:val="18"/>
        </w:rPr>
      </w:pPr>
      <w:r>
        <w:rPr>
          <w:rFonts w:ascii="Times New Roman" w:hAnsi="Times New Roman" w:cs="Times New Roman"/>
          <w:bCs/>
          <w:color w:val="000000"/>
          <w:position w:val="-1"/>
          <w:sz w:val="18"/>
        </w:rPr>
        <w:br w:type="page"/>
      </w: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食品安全监督抽检不合格产品信息</w:t>
      </w:r>
    </w:p>
    <w:p>
      <w:pPr>
        <w:jc w:val="center"/>
        <w:rPr>
          <w:rFonts w:ascii="Times New Roman" w:hAnsi="Times New Roman" w:cs="Times New Roman"/>
          <w:bCs/>
          <w:color w:val="000000"/>
          <w:position w:val="-1"/>
          <w:sz w:val="18"/>
        </w:rPr>
      </w:pPr>
    </w:p>
    <w:tbl>
      <w:tblPr>
        <w:tblStyle w:val="10"/>
        <w:tblW w:w="14061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330"/>
        <w:gridCol w:w="1232"/>
        <w:gridCol w:w="1380"/>
        <w:gridCol w:w="816"/>
        <w:gridCol w:w="961"/>
        <w:gridCol w:w="1062"/>
        <w:gridCol w:w="643"/>
        <w:gridCol w:w="1221"/>
        <w:gridCol w:w="1909"/>
        <w:gridCol w:w="871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抽样编号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生产企业名称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生产企业地址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生产日期/批号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不合格项目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检测公司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XBJ23411328464132338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唐河县恒阳生活超市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南阳市唐河县文峰街道建设路东段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2023-05-09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毒死蜱║0.33mg/kg║≤0.02mg/kg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XBJ23411328464132418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唐河县聚兴园副食商行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南阳市唐河县滨河街道果园村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豇豆（长豆角）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2023-05-10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倍硫磷║0.12mg/kg║≤0.05mg/kg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河南聚谷检测研究有限公司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rFonts w:ascii="Times New Roman" w:hAnsi="Times New Roman" w:cs="Times New Roman"/>
          <w:bCs/>
          <w:color w:val="000000"/>
          <w:position w:val="-1"/>
          <w:sz w:val="18"/>
        </w:rPr>
      </w:pPr>
    </w:p>
    <w:sectPr>
      <w:pgSz w:w="16838" w:h="11906" w:orient="landscape"/>
      <w:pgMar w:top="1797" w:right="1440" w:bottom="1797" w:left="1440" w:header="1077" w:footer="10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ZH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44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12641C"/>
    <w:multiLevelType w:val="multilevel"/>
    <w:tmpl w:val="3B12641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仿宋_GB2312" w:hAnsi="仿宋_GB2312" w:eastAsia="仿宋_GB2312" w:cs="仿宋_GB2312"/>
        <w:color w:val="auto"/>
        <w:sz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ZWRkZWFkZmFhMTY2MWJhOGUzMjAxOTY5ODQ4NTAifQ=="/>
  </w:docVars>
  <w:rsids>
    <w:rsidRoot w:val="00BB2D80"/>
    <w:rsid w:val="000020A2"/>
    <w:rsid w:val="00013EC5"/>
    <w:rsid w:val="00030A31"/>
    <w:rsid w:val="00042027"/>
    <w:rsid w:val="000428B8"/>
    <w:rsid w:val="000A60EF"/>
    <w:rsid w:val="000D57E6"/>
    <w:rsid w:val="00121B47"/>
    <w:rsid w:val="0014500E"/>
    <w:rsid w:val="00183372"/>
    <w:rsid w:val="002505A6"/>
    <w:rsid w:val="002B14B4"/>
    <w:rsid w:val="00300831"/>
    <w:rsid w:val="00340FFF"/>
    <w:rsid w:val="003D4CEF"/>
    <w:rsid w:val="003D6793"/>
    <w:rsid w:val="003E07E6"/>
    <w:rsid w:val="003F7921"/>
    <w:rsid w:val="004505BF"/>
    <w:rsid w:val="004529E1"/>
    <w:rsid w:val="00495050"/>
    <w:rsid w:val="004C45E9"/>
    <w:rsid w:val="005244B7"/>
    <w:rsid w:val="005504B5"/>
    <w:rsid w:val="00590244"/>
    <w:rsid w:val="005F50D5"/>
    <w:rsid w:val="00643B1D"/>
    <w:rsid w:val="00665E79"/>
    <w:rsid w:val="006D3406"/>
    <w:rsid w:val="006F20F3"/>
    <w:rsid w:val="0077512B"/>
    <w:rsid w:val="00790AE2"/>
    <w:rsid w:val="007B09BD"/>
    <w:rsid w:val="007B5FED"/>
    <w:rsid w:val="008227E5"/>
    <w:rsid w:val="009555BF"/>
    <w:rsid w:val="00975AB1"/>
    <w:rsid w:val="009E5990"/>
    <w:rsid w:val="009F1F7A"/>
    <w:rsid w:val="00A91F68"/>
    <w:rsid w:val="00B11788"/>
    <w:rsid w:val="00BB17D5"/>
    <w:rsid w:val="00BB2D80"/>
    <w:rsid w:val="00BE37F5"/>
    <w:rsid w:val="00C8445B"/>
    <w:rsid w:val="00CA6470"/>
    <w:rsid w:val="00D8017F"/>
    <w:rsid w:val="00DE2653"/>
    <w:rsid w:val="00E35A46"/>
    <w:rsid w:val="00E776FA"/>
    <w:rsid w:val="00E97F9D"/>
    <w:rsid w:val="00ED114D"/>
    <w:rsid w:val="00EE72DE"/>
    <w:rsid w:val="00F02AED"/>
    <w:rsid w:val="00F66365"/>
    <w:rsid w:val="00F935AF"/>
    <w:rsid w:val="00FC513C"/>
    <w:rsid w:val="00FD0A04"/>
    <w:rsid w:val="00FE318D"/>
    <w:rsid w:val="00FF7317"/>
    <w:rsid w:val="1A2D4B08"/>
    <w:rsid w:val="210702D6"/>
    <w:rsid w:val="2D6E1993"/>
    <w:rsid w:val="3D967485"/>
    <w:rsid w:val="44047776"/>
    <w:rsid w:val="67E52B01"/>
    <w:rsid w:val="71C61DB6"/>
    <w:rsid w:val="73027984"/>
    <w:rsid w:val="7AF03942"/>
    <w:rsid w:val="7D3B70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5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46"/>
    <w:qFormat/>
    <w:uiPriority w:val="0"/>
    <w:pPr>
      <w:ind w:left="100" w:leftChars="2500"/>
    </w:pPr>
  </w:style>
  <w:style w:type="paragraph" w:styleId="5">
    <w:name w:val="Balloon Text"/>
    <w:basedOn w:val="1"/>
    <w:link w:val="47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4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4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paragraph" w:styleId="9">
    <w:name w:val="Title"/>
    <w:basedOn w:val="1"/>
    <w:next w:val="1"/>
    <w:link w:val="56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Hyperlink"/>
    <w:qFormat/>
    <w:uiPriority w:val="99"/>
    <w:rPr>
      <w:color w:val="auto"/>
      <w:u w:val="none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5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42">
    <w:name w:val="e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2"/>
    <w:basedOn w:val="1"/>
    <w:qFormat/>
    <w:uiPriority w:val="99"/>
    <w:pPr>
      <w:ind w:firstLine="420" w:firstLineChars="200"/>
    </w:pPr>
  </w:style>
  <w:style w:type="character" w:customStyle="1" w:styleId="45">
    <w:name w:val="标题 2 Char"/>
    <w:link w:val="3"/>
    <w:qFormat/>
    <w:uiPriority w:val="0"/>
    <w:rPr>
      <w:rFonts w:ascii="Arial" w:hAnsi="Arial" w:eastAsia="黑体" w:cs="黑体"/>
      <w:b/>
      <w:kern w:val="2"/>
      <w:sz w:val="32"/>
      <w:szCs w:val="24"/>
    </w:rPr>
  </w:style>
  <w:style w:type="character" w:customStyle="1" w:styleId="46">
    <w:name w:val="日期 Char"/>
    <w:link w:val="4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47">
    <w:name w:val="批注框文本 Char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48">
    <w:name w:val="页脚 Char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9">
    <w:name w:val="页眉 Char"/>
    <w:link w:val="7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50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1">
    <w:name w:val="fontstyle01"/>
    <w:qFormat/>
    <w:uiPriority w:val="0"/>
    <w:rPr>
      <w:rFonts w:hint="default" w:ascii="FZHTK--GBK1-0" w:hAnsi="FZHTK--GBK1-0"/>
      <w:color w:val="000000"/>
      <w:sz w:val="52"/>
      <w:szCs w:val="52"/>
    </w:rPr>
  </w:style>
  <w:style w:type="character" w:customStyle="1" w:styleId="52">
    <w:name w:val="font3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3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4">
    <w:name w:val="占位符文本1"/>
    <w:semiHidden/>
    <w:qFormat/>
    <w:uiPriority w:val="99"/>
    <w:rPr>
      <w:color w:val="808080"/>
    </w:rPr>
  </w:style>
  <w:style w:type="character" w:customStyle="1" w:styleId="55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标题 Char"/>
    <w:link w:val="9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57">
    <w:name w:val="标题 1 Char"/>
    <w:link w:val="2"/>
    <w:qFormat/>
    <w:uiPriority w:val="0"/>
    <w:rPr>
      <w:rFonts w:ascii="Calibri" w:hAnsi="Calibri" w:cs="黑体"/>
      <w:b/>
      <w:bCs/>
      <w:kern w:val="44"/>
      <w:sz w:val="44"/>
      <w:szCs w:val="44"/>
    </w:rPr>
  </w:style>
  <w:style w:type="paragraph" w:styleId="5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59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6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Cs w:val="21"/>
    </w:rPr>
  </w:style>
  <w:style w:type="paragraph" w:customStyle="1" w:styleId="6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6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1EFE-AD1C-4402-B26A-157994DB1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46</Pages>
  <Words>17414</Words>
  <Characters>24734</Characters>
  <Lines>198</Lines>
  <Paragraphs>55</Paragraphs>
  <TotalTime>4</TotalTime>
  <ScaleCrop>false</ScaleCrop>
  <LinksUpToDate>false</LinksUpToDate>
  <CharactersWithSpaces>25032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2023-08-15T02:00:00Z</dcterms:created>
  <dc:creator>Administrator</dc:creator>
  <cp:lastModifiedBy>Administrator</cp:lastModifiedBy>
  <cp:lastPrinted>2023-01-09T02:53:00Z</cp:lastPrinted>
  <dcterms:modified xsi:type="dcterms:W3CDTF">2023-08-15T09:01:10Z</dcterms:modified>
  <dc:title>郑州市市场监督管理局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5FDCF05F78934750AD2EE5D724EED456_13</vt:lpwstr>
  </property>
</Properties>
</file>