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ind w:firstLine="42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1</w:t>
      </w:r>
    </w:p>
    <w:p>
      <w:pPr>
        <w:spacing w:line="560" w:lineRule="exact"/>
        <w:ind w:firstLine="42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唐河县农业农村局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事项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告知承诺制清单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W w:w="13753" w:type="dxa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894"/>
        <w:gridCol w:w="1106"/>
        <w:gridCol w:w="1954"/>
        <w:gridCol w:w="7233"/>
        <w:gridCol w:w="1185"/>
        <w:gridCol w:w="862"/>
      </w:tblGrid>
      <w:tr>
        <w:trPr>
          <w:trHeight w:val="1015" w:hRule="atLeast"/>
        </w:trPr>
        <w:tc>
          <w:tcPr>
            <w:tcW w:w="5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序号</w:t>
            </w:r>
          </w:p>
        </w:tc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承办单位</w:t>
            </w:r>
          </w:p>
        </w:tc>
        <w:tc>
          <w:tcPr>
            <w:tcW w:w="11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行政事项名称</w:t>
            </w:r>
          </w:p>
        </w:tc>
        <w:tc>
          <w:tcPr>
            <w:tcW w:w="1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实行告知承诺制的证明事项</w:t>
            </w:r>
          </w:p>
        </w:tc>
        <w:tc>
          <w:tcPr>
            <w:tcW w:w="723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证明事项设定依据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核查方式</w:t>
            </w:r>
          </w:p>
        </w:tc>
        <w:tc>
          <w:tcPr>
            <w:tcW w:w="86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备注</w:t>
            </w:r>
          </w:p>
        </w:tc>
      </w:tr>
      <w:tr>
        <w:trPr>
          <w:trHeight w:val="2546" w:hRule="atLeast"/>
        </w:trPr>
        <w:tc>
          <w:tcPr>
            <w:tcW w:w="5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1" w:afterAutospacing="1"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县农业农村局</w:t>
            </w:r>
          </w:p>
        </w:tc>
        <w:tc>
          <w:tcPr>
            <w:tcW w:w="11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农药经营许可证申</w:t>
            </w:r>
          </w:p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</w:p>
        </w:tc>
        <w:tc>
          <w:tcPr>
            <w:tcW w:w="1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营业执照</w:t>
            </w:r>
          </w:p>
        </w:tc>
        <w:tc>
          <w:tcPr>
            <w:tcW w:w="723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《农药经营许可管理办法》第四条：农业部负责监督指导</w:t>
            </w:r>
          </w:p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全国农药经营许可管理工作。 限制使用农药经营许可由</w:t>
            </w:r>
          </w:p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省级人民政府农业主管部门核发；其他农药经营许可由县</w:t>
            </w:r>
          </w:p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级以上地方人民政府农业主管部门（以下简称县级以上地</w:t>
            </w:r>
          </w:p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方农业部门）根据农药经营者的申请分别核发。第八条：</w:t>
            </w:r>
          </w:p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申请农药经营许可证的，应当向县级以上地方农业部门提</w:t>
            </w:r>
          </w:p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交以下材料：（一）农药经营许可证申请表；（二）法定</w:t>
            </w:r>
          </w:p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代表人（负责人）身份证明复印件；（三）经营人员的学</w:t>
            </w:r>
          </w:p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历或者培训证明；（四）营业场所和仓储场所地址、面积、</w:t>
            </w:r>
          </w:p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平面图等说明材料及照片；（五）计算机管理系统、可追</w:t>
            </w:r>
          </w:p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溯电子信息码扫描设备、安全防护、仓储设施等清单及照</w:t>
            </w:r>
          </w:p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片；（六）有关管理制度目录及文本；（七）申请材料真</w:t>
            </w:r>
          </w:p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实性、合法性声明；（八）农业部规定的其他材料。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免于核查</w:t>
            </w:r>
          </w:p>
        </w:tc>
        <w:tc>
          <w:tcPr>
            <w:tcW w:w="86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1" w:afterAutospacing="1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trHeight w:val="1728" w:hRule="atLeast"/>
        </w:trPr>
        <w:tc>
          <w:tcPr>
            <w:tcW w:w="5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1" w:afterAutospacing="1"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县农业农村局</w:t>
            </w:r>
          </w:p>
        </w:tc>
        <w:tc>
          <w:tcPr>
            <w:tcW w:w="11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经营不分装种子备</w:t>
            </w:r>
          </w:p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案审批受理</w:t>
            </w:r>
          </w:p>
        </w:tc>
        <w:tc>
          <w:tcPr>
            <w:tcW w:w="1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营业执照</w:t>
            </w:r>
          </w:p>
        </w:tc>
        <w:tc>
          <w:tcPr>
            <w:tcW w:w="7233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/>
                <w:sz w:val="24"/>
                <w:szCs w:val="24"/>
              </w:rPr>
              <w:t>《农作物种子生产经营许可管理办法》（2017 年 11 月 30</w:t>
            </w:r>
          </w:p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日农业部令 2017 年第 8 号修订）第二十三条:专门经营不</w:t>
            </w:r>
          </w:p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再分装的包装种子或者受具有种子生产经营许可证的企</w:t>
            </w:r>
          </w:p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业书面委托代销其种子的，应当在种子销售前向当地县级</w:t>
            </w:r>
          </w:p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农业主管部门备案，并建立种子销售台账。备案时应当提</w:t>
            </w:r>
          </w:p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交种子销售者的营业执照复印件、种子购销凭证或委托代</w:t>
            </w:r>
          </w:p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销合同复印件，以及种子销售者名称、住所、经营方式、</w:t>
            </w:r>
          </w:p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负责人、联系方式、销售地点、品种名称、种子数量等材</w:t>
            </w:r>
          </w:p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料。种子销售台账应当如实记录销售种子的品种名称、种</w:t>
            </w:r>
          </w:p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子数量、种子来源和种子去向。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免于核查</w:t>
            </w:r>
          </w:p>
        </w:tc>
        <w:tc>
          <w:tcPr>
            <w:tcW w:w="86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1" w:afterAutospacing="1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trHeight w:val="1728" w:hRule="atLeast"/>
        </w:trPr>
        <w:tc>
          <w:tcPr>
            <w:tcW w:w="5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1" w:afterAutospacing="1"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89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县农业农村局</w:t>
            </w:r>
          </w:p>
        </w:tc>
        <w:tc>
          <w:tcPr>
            <w:tcW w:w="11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受委托代销种子</w:t>
            </w:r>
          </w:p>
        </w:tc>
        <w:tc>
          <w:tcPr>
            <w:tcW w:w="1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营业执照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233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免于核查</w:t>
            </w:r>
          </w:p>
        </w:tc>
        <w:tc>
          <w:tcPr>
            <w:tcW w:w="86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Autospacing="1" w:afterAutospacing="1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0"/>
    </w:tbl>
    <w:p>
      <w:pPr>
        <w:spacing w:line="560" w:lineRule="exact"/>
        <w:ind w:firstLine="280" w:firstLineChars="1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说明：“核查方式”包括免于核查、在线核查、现场核查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、协助核查。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正文 New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5">
    <w:name w:val="page number"/>
    <w:basedOn w:val="3"/>
    <w:rPr/>
  </w:style>
  <w:style w:type="character" w:customStyle="1" w:styleId="6">
    <w:name w:val="font01"/>
    <w:basedOn w:val="3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3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ellisiss"/>
    <w:basedOn w:val="3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15268</Words>
  <Characters>15705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2021-06-08T09:29:00Z</dcterms:created>
  <dc:creator>知易行难</dc:creator>
  <dcterms:modified xsi:type="dcterms:W3CDTF">2023-07-11T11:29:34Z</dcterms:modified>
  <dc:title>Zopkedow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56C89AC2F96B427BA10ED8C178ED51F0_12</vt:lpwstr>
  </property>
</Properties>
</file>