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-1" w:tblpY="258"/>
        <w:tblOverlap w:val="never"/>
        <w:tblW w:w="124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1"/>
        <w:gridCol w:w="687"/>
        <w:gridCol w:w="1400"/>
        <w:gridCol w:w="1015"/>
        <w:gridCol w:w="1715"/>
        <w:gridCol w:w="1594"/>
        <w:gridCol w:w="3656"/>
        <w:gridCol w:w="1239"/>
        <w:gridCol w:w="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2439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昝岗乡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行政执法音像记录事项清单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5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执法类别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执法事项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记录环节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记录方式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记录开始时间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记录内容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记录结束时间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7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行政处罚环节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现场检查（勘查）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照相机、执法记录仪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检查开始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对在检查现场过程中，表明身份、出示执法证件、实地核查过程、调取证据资料和当事人拒绝检查的各个环节进行全过程记录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检查结束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882" w:type="dxa"/>
          <w:trHeight w:val="7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先行登记保存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照相机、执法记录仪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取证开始 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对先行登记保存的证据物品编号、名称、规格（型号）或者地址、单位、数量和执行情况进行全过程记录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取证结束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调查询问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执法记录仪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询问开始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对调查询问进行全过程记录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询问结束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陈述、申辩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执法记录仪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陈述申辩开始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记录当事人陈述申辩全过程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陈述申辩结束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5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听证会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摄像机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听证开始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记录听证全过程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听证结束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61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简易处罚程序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执法记录仪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执法开始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记录现场调查、收集证据、告知、陈述申辩、处罚和文书送达的全过程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执法结束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55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对责令改正情况的现场核查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照相机、执法记录仪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核查开始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对改正的情况进行全过程记录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核查结束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882" w:type="dxa"/>
          <w:trHeight w:val="55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当事人不配合调查的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执法记录仪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执法开始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对进入调查取证场所、表明身份、出示执法证件、当事人拒绝接受检查的全过程记录。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执法结束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12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行政强制环节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查封、拆除的现场执行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照相机、执法记录仪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查封、拆除开始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对表明执法人员身份，向当事人现场宣读实施查封、扣押行政强制措施的理由、依据以及当事人依法享有的权利、救济途径，当事人的陈述和申辩进行记录；对强制措施的当事人、实施时间、地点和过程进行记录；对封存的资料和物品的清点情况进行记录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查封、拆除结束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陈述、申辩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执法记录仪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陈述申辩开始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记录当事人陈述申辩全过程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陈述申辩结束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bookmarkStart w:id="0" w:name="_GoBack" w:colFirst="1" w:colLast="1"/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送达环节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留置送达过程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执法记录仪、摄像机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送达开始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对邀请基层自治组织或者受送达人所在单位的代表情况，说明送达情况，在送达回执上记明拒收事由和日期，由送达人、见证人签字或者盖章，将文书留在受送达人的住所全过程进行记录。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送达结束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6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邮寄送达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照相机、摄像机、执法记录仪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邮寄开始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对交寄物品、交寄时间和送达结果等进行音像纪录。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邮寄结束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6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公告、送达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照相机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公告、送达开始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对发布公告的报纸、发布公告的网站等送达凭证进行记录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公告、送达结束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OWRkZWQzNDM4OTMwMmQyNWNiYjk4YjQxZTU5ZjEifQ=="/>
  </w:docVars>
  <w:rsids>
    <w:rsidRoot w:val="131A164A"/>
    <w:rsid w:val="0FBB04C6"/>
    <w:rsid w:val="131A164A"/>
    <w:rsid w:val="1F7913F7"/>
    <w:rsid w:val="2252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870</Words>
  <Characters>874</Characters>
  <Lines>0</Lines>
  <Paragraphs>0</Paragraphs>
  <TotalTime>12</TotalTime>
  <ScaleCrop>false</ScaleCrop>
  <LinksUpToDate>false</LinksUpToDate>
  <CharactersWithSpaces>875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2022-08-31T07:54:00Z</dcterms:created>
  <dc:creator>YL</dc:creator>
  <cp:lastModifiedBy>灬粉红猪小弟</cp:lastModifiedBy>
  <dcterms:modified xsi:type="dcterms:W3CDTF">2023-03-23T07:41:21Z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404967F3CEF348EFAD40CDC448B5482D</vt:lpwstr>
  </property>
</Properties>
</file>