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/>
        <w:jc w:val="both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华润电力唐河县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龙潭二期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风电项目控制性详细规划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cs="宋体"/>
          <w:b/>
          <w:bCs/>
          <w:sz w:val="28"/>
          <w:szCs w:val="28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t>批前公示</w:t>
      </w:r>
    </w:p>
    <w:p>
      <w:pPr>
        <w:numPr>
          <w:ilvl w:val="0"/>
          <w:numId w:val="0"/>
        </w:numPr>
        <w:spacing w:line="240" w:lineRule="auto"/>
        <w:ind w:left="420" w:leftChars="0"/>
        <w:jc w:val="both"/>
        <w:rPr>
          <w:rFonts w:hint="eastAsia" w:cs="宋体"/>
          <w:b/>
          <w:bCs/>
          <w:sz w:val="4"/>
          <w:szCs w:val="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华润电力唐河县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龙潭二期</w:t>
      </w:r>
      <w:r>
        <w:rPr>
          <w:rFonts w:hint="eastAsia" w:ascii="宋体" w:hAnsi="宋体" w:eastAsia="宋体" w:cs="宋体"/>
          <w:sz w:val="21"/>
          <w:szCs w:val="21"/>
        </w:rPr>
        <w:t>风电项目位于唐河县西南部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龙潭镇、苍台镇与郭滩镇</w:t>
      </w:r>
      <w:r>
        <w:rPr>
          <w:rFonts w:hint="eastAsia" w:ascii="宋体" w:hAnsi="宋体" w:eastAsia="宋体" w:cs="宋体"/>
          <w:sz w:val="21"/>
          <w:szCs w:val="21"/>
        </w:rPr>
        <w:t>，涉及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谢庄村、李楼村、王张营村、许岗村等14个村庄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附近有省道S334，县道X045，乡道Y008，交通运输较为便利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本期总装机容量40MW，和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龙潭</w:t>
      </w:r>
      <w:r>
        <w:rPr>
          <w:rFonts w:hint="eastAsia" w:ascii="宋体" w:hAnsi="宋体" w:eastAsia="宋体" w:cs="宋体"/>
          <w:sz w:val="21"/>
          <w:szCs w:val="21"/>
        </w:rPr>
        <w:t>一期工程共用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升压</w:t>
      </w:r>
      <w:r>
        <w:rPr>
          <w:rFonts w:hint="eastAsia" w:ascii="宋体" w:hAnsi="宋体" w:eastAsia="宋体" w:cs="宋体"/>
          <w:sz w:val="21"/>
          <w:szCs w:val="21"/>
        </w:rPr>
        <w:t>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</w:t>
      </w:r>
      <w:r>
        <w:rPr>
          <w:rFonts w:hint="eastAsia" w:ascii="宋体" w:hAnsi="宋体" w:eastAsia="宋体" w:cs="宋体"/>
          <w:sz w:val="21"/>
          <w:szCs w:val="21"/>
        </w:rPr>
        <w:t>规划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为龙潭二期工程，共</w:t>
      </w:r>
      <w:r>
        <w:rPr>
          <w:rFonts w:hint="eastAsia" w:ascii="宋体" w:hAnsi="宋体" w:eastAsia="宋体" w:cs="宋体"/>
          <w:sz w:val="21"/>
          <w:szCs w:val="21"/>
        </w:rPr>
        <w:t>布置风力发电机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sz w:val="21"/>
          <w:szCs w:val="21"/>
        </w:rPr>
        <w:t>台，建设箱式变压器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11</w:t>
      </w:r>
      <w:r>
        <w:rPr>
          <w:rFonts w:hint="eastAsia" w:ascii="宋体" w:hAnsi="宋体" w:eastAsia="宋体" w:cs="宋体"/>
          <w:sz w:val="21"/>
          <w:szCs w:val="21"/>
        </w:rPr>
        <w:t>台，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一处风机与箱式变压器基础相连，</w:t>
      </w:r>
      <w:r>
        <w:rPr>
          <w:rFonts w:hint="eastAsia" w:ascii="宋体" w:hAnsi="宋体" w:eastAsia="宋体" w:cs="宋体"/>
          <w:sz w:val="21"/>
          <w:szCs w:val="21"/>
        </w:rPr>
        <w:t>共规划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</w:rPr>
        <w:t>块建设用地。本规划用地面积为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5570.71</w:t>
      </w:r>
      <w:r>
        <w:rPr>
          <w:rFonts w:hint="eastAsia" w:ascii="宋体" w:hAnsi="宋体" w:eastAsia="宋体" w:cs="宋体"/>
          <w:sz w:val="21"/>
          <w:szCs w:val="21"/>
        </w:rPr>
        <w:t>平方米，合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8.36</w:t>
      </w:r>
      <w:r>
        <w:rPr>
          <w:rFonts w:hint="eastAsia" w:ascii="宋体" w:hAnsi="宋体" w:eastAsia="宋体" w:cs="宋体"/>
          <w:sz w:val="21"/>
          <w:szCs w:val="21"/>
        </w:rPr>
        <w:t>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72405" cy="3425825"/>
            <wp:effectExtent l="9525" t="9525" r="1397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center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区域位置图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二、用地现状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依据第三次国土调查，规划地块现状用地</w:t>
      </w:r>
      <w:r>
        <w:rPr>
          <w:rFonts w:hint="eastAsia"/>
          <w:sz w:val="21"/>
          <w:szCs w:val="21"/>
          <w:lang w:val="en-US" w:eastAsia="zh-CN"/>
        </w:rPr>
        <w:t>全部</w:t>
      </w:r>
      <w:r>
        <w:rPr>
          <w:rFonts w:hint="eastAsia"/>
          <w:sz w:val="21"/>
          <w:szCs w:val="21"/>
        </w:rPr>
        <w:t>为</w:t>
      </w:r>
      <w:r>
        <w:rPr>
          <w:rFonts w:hint="eastAsia"/>
          <w:sz w:val="21"/>
          <w:szCs w:val="21"/>
          <w:lang w:val="en-US" w:eastAsia="zh-CN"/>
        </w:rPr>
        <w:t>旱地与水浇地</w:t>
      </w:r>
      <w:r>
        <w:rPr>
          <w:rFonts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三、用地规划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本规划地块</w:t>
      </w:r>
      <w:r>
        <w:rPr>
          <w:rFonts w:hint="eastAsia"/>
          <w:sz w:val="21"/>
          <w:szCs w:val="21"/>
          <w:lang w:val="en-US" w:eastAsia="zh-CN"/>
        </w:rPr>
        <w:t>全部为区域公用设施用地</w:t>
      </w:r>
      <w:r>
        <w:rPr>
          <w:rFonts w:hint="eastAsia"/>
          <w:sz w:val="21"/>
          <w:szCs w:val="21"/>
        </w:rPr>
        <w:t>，规划区域公用设施用地共</w:t>
      </w:r>
      <w:r>
        <w:rPr>
          <w:rFonts w:hint="eastAsia"/>
          <w:sz w:val="21"/>
          <w:szCs w:val="21"/>
          <w:lang w:val="en-US" w:eastAsia="zh-CN"/>
        </w:rPr>
        <w:t>5570.71平方米，其中风力发电机占地5490.19平方米，箱式变压器占地80.52平方米</w:t>
      </w:r>
      <w:r>
        <w:rPr>
          <w:rFonts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3231515"/>
            <wp:effectExtent l="9525" t="9525" r="1968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1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center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用地规划与编码图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四、地块划分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为便于规划地块在管理过程中分块开发、分期建设，主要对规划范围内的</w:t>
      </w:r>
      <w:r>
        <w:rPr>
          <w:rFonts w:hint="eastAsia"/>
          <w:sz w:val="21"/>
          <w:szCs w:val="21"/>
          <w:lang w:val="en-US" w:eastAsia="zh-CN"/>
        </w:rPr>
        <w:t>29</w:t>
      </w:r>
      <w:r>
        <w:rPr>
          <w:rFonts w:hint="eastAsia"/>
          <w:sz w:val="21"/>
          <w:szCs w:val="21"/>
        </w:rPr>
        <w:t>块规划建设用地作规划控制，地块编号按照自</w:t>
      </w:r>
      <w:r>
        <w:rPr>
          <w:rFonts w:hint="eastAsia"/>
          <w:sz w:val="21"/>
          <w:szCs w:val="21"/>
          <w:lang w:val="en-US" w:eastAsia="zh-CN"/>
        </w:rPr>
        <w:t>北向南</w:t>
      </w:r>
      <w:r>
        <w:rPr>
          <w:rFonts w:hint="eastAsia"/>
          <w:sz w:val="21"/>
          <w:szCs w:val="21"/>
        </w:rPr>
        <w:t>的风机点布局进行编号，编号格式为“A-地块编号”，依次对风机点、箱式变压器进行编号。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五、开发强度控制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本规划用地为风机基础与箱变用地，不涉及建筑物建设，对规划的29个地块不控制</w:t>
      </w:r>
      <w:r>
        <w:rPr>
          <w:rFonts w:hint="eastAsia"/>
          <w:sz w:val="21"/>
          <w:szCs w:val="21"/>
        </w:rPr>
        <w:t>容积率</w:t>
      </w:r>
      <w:r>
        <w:rPr>
          <w:rFonts w:hint="eastAsia"/>
          <w:sz w:val="21"/>
          <w:szCs w:val="21"/>
          <w:lang w:eastAsia="zh-CN"/>
        </w:rPr>
        <w:t>和</w:t>
      </w:r>
      <w:r>
        <w:rPr>
          <w:rFonts w:hint="eastAsia"/>
          <w:sz w:val="21"/>
          <w:szCs w:val="21"/>
          <w:lang w:val="en-US" w:eastAsia="zh-CN"/>
        </w:rPr>
        <w:t>建筑密度。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六、规划图则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3515" cy="3785235"/>
            <wp:effectExtent l="0" t="0" r="133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8595" cy="3777615"/>
            <wp:effectExtent l="0" t="0" r="825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7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3675" cy="3769360"/>
            <wp:effectExtent l="0" t="0" r="317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7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8595" cy="3750310"/>
            <wp:effectExtent l="0" t="0" r="825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1135" cy="3785235"/>
            <wp:effectExtent l="0" t="0" r="571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3515" cy="3780790"/>
            <wp:effectExtent l="0" t="0" r="133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七、公示地点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唐河县龙潭镇人民政府、唐河县郭滩镇人民政府、唐河县苍台镇人民政府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八、公示时间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2023年1月13日至2023年2月12日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15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九、公示意见和反馈途径地址：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公众可通过电子邮件、信函等方式提出书面意见，并提供详细联系方式。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电子邮箱：thxghj@126.com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通信地址：唐河县自然资源局（凤山路与杭州路交叉口西北角）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 xml:space="preserve">邮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default"/>
          <w:sz w:val="21"/>
          <w:szCs w:val="21"/>
          <w:lang w:val="en-US" w:eastAsia="zh-CN"/>
        </w:rPr>
        <w:t>编：473400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联系电话：0377-68967566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right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唐河县自然资源局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right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t>202</w:t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default"/>
          <w:sz w:val="21"/>
          <w:szCs w:val="21"/>
          <w:lang w:val="en-US" w:eastAsia="zh-CN"/>
        </w:rPr>
        <w:t>年</w:t>
      </w:r>
      <w:r>
        <w:rPr>
          <w:rFonts w:hint="eastAsia"/>
          <w:sz w:val="21"/>
          <w:szCs w:val="21"/>
          <w:lang w:val="en-US" w:eastAsia="zh-CN"/>
        </w:rPr>
        <w:t>1</w:t>
      </w:r>
      <w:r>
        <w:rPr>
          <w:rFonts w:hint="default"/>
          <w:sz w:val="21"/>
          <w:szCs w:val="21"/>
          <w:lang w:val="en-US" w:eastAsia="zh-CN"/>
        </w:rPr>
        <w:t>月</w:t>
      </w:r>
      <w:r>
        <w:rPr>
          <w:rFonts w:hint="eastAsia"/>
          <w:sz w:val="21"/>
          <w:szCs w:val="21"/>
          <w:lang w:val="en-US" w:eastAsia="zh-CN"/>
        </w:rPr>
        <w:t>13</w:t>
      </w:r>
      <w:r>
        <w:rPr>
          <w:rFonts w:hint="default"/>
          <w:sz w:val="21"/>
          <w:szCs w:val="21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zYzFkZTc5MmUzM2VjNmM1YTE4YmQwYjJhMDNmOGUifQ=="/>
  </w:docVars>
  <w:rsids>
    <w:rsidRoot w:val="15EA646A"/>
    <w:rsid w:val="004C65B4"/>
    <w:rsid w:val="0F484067"/>
    <w:rsid w:val="15EA646A"/>
    <w:rsid w:val="4C35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645</Words>
  <Characters>731</Characters>
  <Lines>0</Lines>
  <Paragraphs>0</Paragraphs>
  <TotalTime>16</TotalTime>
  <ScaleCrop>false</ScaleCrop>
  <LinksUpToDate>false</LinksUpToDate>
  <CharactersWithSpaces>735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2023-01-12T01:17:00Z</dcterms:created>
  <dc:creator>lenovo</dc:creator>
  <cp:lastModifiedBy>zhangdongxu</cp:lastModifiedBy>
  <dcterms:modified xsi:type="dcterms:W3CDTF">2023-01-12T06:56:31Z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89E1AED0A7F647E6921D911F3C713918</vt:lpwstr>
  </property>
</Properties>
</file>