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bookmarkEnd w:id="0"/>
    </w:p>
    <w:p>
      <w:pPr>
        <w:tabs>
          <w:tab w:val="left" w:pos="570"/>
        </w:tabs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ascii="方正小标宋简体" w:hAnsi="方正小标宋简体" w:eastAsia="方正小标宋简体" w:cs="方正小标宋简体"/>
          <w:sz w:val="52"/>
          <w:szCs w:val="52"/>
        </w:rPr>
        <w:tab/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隶书" w:hAnsi="隶书" w:eastAsia="隶书" w:cs="隶书"/>
          <w:sz w:val="52"/>
          <w:szCs w:val="52"/>
        </w:rPr>
        <w:t>唐河县退役军人事务局</w:t>
      </w:r>
    </w:p>
    <w:p>
      <w:pPr>
        <w:jc w:val="center"/>
        <w:rPr>
          <w:rFonts w:ascii="隶书" w:hAnsi="隶书" w:eastAsia="隶书" w:cs="隶书"/>
          <w:sz w:val="52"/>
          <w:szCs w:val="52"/>
        </w:rPr>
        <w:sectPr>
          <w:pgSz w:w="11906" w:h="16838"/>
          <w:pgMar w:top="1440" w:right="1531" w:bottom="1440" w:left="1587" w:header="850" w:footer="992" w:gutter="0"/>
          <w:pgNumType w:fmt="numberInDash" w:start="1"/>
          <w:cols w:space="720" w:num="1"/>
          <w:docGrid w:type="lines" w:linePitch="317" w:charSpace="0"/>
        </w:sectPr>
      </w:pPr>
      <w:r>
        <w:rPr>
          <w:rFonts w:hint="eastAsia" w:ascii="隶书" w:hAnsi="隶书" w:eastAsia="隶书" w:cs="隶书"/>
          <w:sz w:val="52"/>
          <w:szCs w:val="52"/>
        </w:rPr>
        <w:t>2021年度部门预算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目　　录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　唐河县退役军人事务局概况</w:t>
      </w:r>
    </w:p>
    <w:p>
      <w:pPr>
        <w:jc w:val="lef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一、主要职责</w:t>
      </w:r>
    </w:p>
    <w:p>
      <w:pPr>
        <w:jc w:val="lef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</w:t>
      </w:r>
      <w:r>
        <w:rPr>
          <w:rFonts w:hint="eastAsia" w:ascii="仿宋_GB2312" w:hAnsi="Times New Roman" w:eastAsia="仿宋_GB2312" w:cs="仿宋_GB2312"/>
          <w:sz w:val="32"/>
          <w:szCs w:val="32"/>
        </w:rPr>
        <w:t>机构设置及部门预算单位构成</w:t>
      </w:r>
    </w:p>
    <w:p>
      <w:pPr>
        <w:ind w:left="1920" w:hanging="1920" w:hangingChars="6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第二部分　唐河县退役军人事务局 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21年部门预算情况说明</w:t>
      </w:r>
    </w:p>
    <w:p>
      <w:pPr>
        <w:jc w:val="lef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一、收入支出预算总体情况说明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收入预算总体情况说明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支出预算总体情况说明</w:t>
      </w:r>
    </w:p>
    <w:p>
      <w:pPr>
        <w:adjustRightInd w:val="0"/>
        <w:snapToGrid w:val="0"/>
        <w:spacing w:line="360" w:lineRule="auto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六、支出预算经济分类情况说明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七、政府性基金预算支出预算情况说明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八、“三公”经费支出预算情况说明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九、其他重要事项情况说明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　名词解释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    唐河县退役军人事务局2021年部门预算表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</w:p>
    <w:p>
      <w:pPr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根据财政预算批复，现将我单位2021年度部门预算予以公示，并将有关情况说明如下：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  <w:sectPr>
          <w:footerReference r:id="rId4" w:type="default"/>
          <w:pgSz w:w="11906" w:h="16838"/>
          <w:pgMar w:top="1440" w:right="1531" w:bottom="1440" w:left="1587" w:header="850" w:footer="992" w:gutter="0"/>
          <w:pgNumType w:fmt="numberInDash" w:start="1"/>
          <w:cols w:space="720" w:num="1"/>
          <w:docGrid w:type="lines" w:linePitch="317" w:charSpace="0"/>
        </w:sectPr>
      </w:pPr>
      <w:r>
        <w:rPr>
          <w:rFonts w:hint="eastAsia" w:ascii="隶书" w:hAnsi="隶书" w:eastAsia="隶书" w:cs="隶书"/>
          <w:sz w:val="48"/>
          <w:szCs w:val="48"/>
        </w:rPr>
        <w:t>第一部分</w:t>
      </w:r>
      <w:r>
        <w:rPr>
          <w:rFonts w:ascii="隶书" w:hAnsi="隶书" w:eastAsia="隶书" w:cs="隶书"/>
          <w:sz w:val="48"/>
          <w:szCs w:val="48"/>
        </w:rPr>
        <w:t xml:space="preserve">  </w:t>
      </w:r>
      <w:r>
        <w:rPr>
          <w:rFonts w:hint="eastAsia" w:ascii="隶书" w:hAnsi="隶书" w:eastAsia="隶书" w:cs="隶书"/>
          <w:sz w:val="48"/>
          <w:szCs w:val="48"/>
        </w:rPr>
        <w:t>唐河县退役军人事务局概况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（一）贯彻落实党和国家退役军人思想政治、管理保障和安置优抚等工作政策法规，褒扬彰显退役军人为党、国家和人民牺牲奉献的精神风范和价值导向。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（二）指导全县退役军人事务工作的改革与发展，负责拟订全县退役军人事业发展规划并组织实施。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（三）负责全县军队转业干部、复员干部、离退休干部、退役士兵和无军籍退休退职职工的移交安置工作，做好自主择业、自主就业退役军人服务管理工作。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（四）组织指导全县退役军人教育培训工作，协调扶持退役军人和随军随调家属就业创业。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（五）贯彻落实党和国家关于退役军人特殊保障政策，会同有关部门制定我县相关政策性措施并组织实施，建立健全多方联动协调机制。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组织协调落实移交我县的离退休军人、符合条件的其他退役军人和无军籍退休退职职工的住房保障工作，以及退役军人医疗保障、社会保险等待遇保障工作；落实军队离退休干部（遗属）、无军籍退休退职职工相关待遇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（七）组织指导全县伤病残退役军人服务管理和抚恤工作，负责全县有关退役军人医疗、疗养、养老等机构的规划政策的贯彻实施；承担全县不适宜继续服役的伤病残军人相关工作责任。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（八）组织指导开展全县拥军优属拥政爱民工作。负责现役军人、退役军人、军队文职人员和军属的优待、抚恤等工作；贯彻落实国民党抗战老兵等有关人员优待政策并组织实施。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负责全县烈士褒扬及退役军人荣誉奖励、军人公墓管理维护、纪念活动等工作，依法承担英雄烈士保护相关工作，指导全县优抚医院、光荣院、烈士纪念设施等机构的服务管理工作，总结表彰和宣扬全县退役军人、退役军人工作单位和个人先进典型事迹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（十）负责全县退役军人法律法规宣传工作，指导并监督检查全县关于退役军人相关法律法规和政策措施的落实；组织开展全县退役军人权益维护和有关人员的帮扶援助工作。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（十一）推进退役军人服务保障体系建设，夯实退役军人服务管理保障工作基础，提升退役军人服务管理保障工作水平。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（十二）完成县委、县政府交办的其他任务。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二、机构设置及部门预算单位构成</w:t>
      </w:r>
    </w:p>
    <w:p>
      <w:pPr>
        <w:adjustRightInd w:val="0"/>
        <w:snapToGrid w:val="0"/>
        <w:spacing w:line="360" w:lineRule="auto"/>
        <w:ind w:firstLine="648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（一）机构设置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根据《中共唐河县委办公室 唐河县人民政府办公室 关于印发&lt;唐河县退役军人事务局职能配置、内设机构和人员编制规定&gt;的通知》的规定，唐河县退役军人事务局内设机构4个，包括：办公室（财务规划股）、思想政治和权益维护股、移交安置股(就业创业股)、行政审批股（优抚和褒扬股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630" w:right="118"/>
        <w:jc w:val="left"/>
        <w:rPr>
          <w:rFonts w:hint="eastAsia" w:ascii="仿宋_GB2312" w:hAnsi="宋体" w:eastAsia="仿宋_GB2312" w:cs="Courier New"/>
          <w:kern w:val="0"/>
          <w:sz w:val="32"/>
          <w:szCs w:val="32"/>
        </w:rPr>
        <w:sectPr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630" w:right="118"/>
        <w:jc w:val="left"/>
        <w:rPr>
          <w:rFonts w:hint="eastAsia" w:ascii="仿宋_GB2312" w:hAnsi="宋体" w:eastAsia="仿宋_GB2312" w:cs="Courier New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kern w:val="0"/>
          <w:sz w:val="32"/>
          <w:szCs w:val="32"/>
        </w:rPr>
        <w:t>（二）部门预算单位构成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121" w:right="118" w:firstLine="360"/>
        <w:jc w:val="left"/>
        <w:rPr>
          <w:rFonts w:ascii="仿宋_GB2312" w:hAnsi="Times New Roman" w:eastAsia="仿宋_GB2312" w:cs="仿宋_GB2312"/>
          <w:spacing w:val="-1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kern w:val="0"/>
          <w:sz w:val="32"/>
          <w:szCs w:val="32"/>
        </w:rPr>
        <w:t>唐河县退役军人事务局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部门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预算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包括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局</w:t>
      </w:r>
      <w:r>
        <w:rPr>
          <w:rFonts w:hint="eastAsia" w:ascii="仿宋_GB2312" w:hAnsi="Times New Roman" w:eastAsia="仿宋_GB2312" w:cs="仿宋_GB2312"/>
          <w:spacing w:val="2"/>
          <w:kern w:val="0"/>
          <w:sz w:val="32"/>
          <w:szCs w:val="32"/>
        </w:rPr>
        <w:t>本级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预算。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630" w:right="118"/>
        <w:jc w:val="left"/>
        <w:rPr>
          <w:rFonts w:hint="eastAsia" w:ascii="仿宋_GB2312" w:hAnsi="宋体" w:eastAsia="仿宋_GB2312" w:cs="Courier New"/>
          <w:kern w:val="0"/>
          <w:sz w:val="32"/>
          <w:szCs w:val="32"/>
        </w:rPr>
        <w:sectPr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</w:p>
    <w:p>
      <w:pPr>
        <w:kinsoku w:val="0"/>
        <w:overflowPunct w:val="0"/>
        <w:adjustRightInd w:val="0"/>
        <w:snapToGrid w:val="0"/>
        <w:spacing w:line="360" w:lineRule="auto"/>
        <w:ind w:firstLine="300" w:firstLineChars="200"/>
        <w:rPr>
          <w:rFonts w:ascii="Times New Roman" w:hAnsi="Times New Roman" w:eastAsia="仿宋_GB2312"/>
          <w:sz w:val="15"/>
          <w:szCs w:val="15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</w:rPr>
        <w:t>第二部分</w:t>
      </w:r>
    </w:p>
    <w:p>
      <w:pPr>
        <w:jc w:val="center"/>
        <w:rPr>
          <w:rFonts w:hint="eastAsia" w:ascii="隶书" w:hAnsi="隶书" w:eastAsia="隶书" w:cs="隶书"/>
          <w:sz w:val="48"/>
          <w:szCs w:val="48"/>
        </w:rPr>
      </w:pPr>
      <w:r>
        <w:rPr>
          <w:rFonts w:hint="eastAsia" w:ascii="隶书" w:hAnsi="隶书" w:eastAsia="隶书" w:cs="隶书"/>
          <w:sz w:val="48"/>
          <w:szCs w:val="48"/>
        </w:rPr>
        <w:t>唐河县退役军人事务局</w:t>
      </w:r>
    </w:p>
    <w:p>
      <w:pPr>
        <w:jc w:val="center"/>
        <w:rPr>
          <w:rFonts w:ascii="隶书" w:hAnsi="隶书" w:eastAsia="隶书" w:cs="隶书"/>
          <w:sz w:val="48"/>
          <w:szCs w:val="48"/>
        </w:rPr>
        <w:sectPr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隶书" w:hAnsi="隶书" w:eastAsia="隶书" w:cs="隶书"/>
          <w:sz w:val="48"/>
          <w:szCs w:val="48"/>
        </w:rPr>
        <w:t>2021年度部门预算情况说明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唐河县退役军人事务局</w:t>
      </w:r>
      <w:r>
        <w:rPr>
          <w:rFonts w:hint="eastAsia" w:ascii="仿宋_GB2312" w:hAnsi="宋体" w:eastAsia="仿宋_GB2312" w:cs="Courier New"/>
          <w:sz w:val="32"/>
          <w:szCs w:val="32"/>
        </w:rPr>
        <w:t>2021年收入总计</w:t>
      </w:r>
      <w:r>
        <w:rPr>
          <w:rFonts w:hint="eastAsia" w:ascii="仿宋_GB2312" w:eastAsia="仿宋_GB2312"/>
          <w:sz w:val="32"/>
          <w:szCs w:val="32"/>
        </w:rPr>
        <w:t>8663.96</w:t>
      </w:r>
      <w:r>
        <w:rPr>
          <w:rFonts w:hint="eastAsia" w:ascii="仿宋_GB2312" w:hAnsi="宋体" w:eastAsia="仿宋_GB2312" w:cs="Courier New"/>
          <w:sz w:val="32"/>
          <w:szCs w:val="32"/>
        </w:rPr>
        <w:t>万元，支出总计</w:t>
      </w:r>
      <w:r>
        <w:rPr>
          <w:rFonts w:hint="eastAsia" w:ascii="仿宋_GB2312" w:eastAsia="仿宋_GB2312"/>
          <w:sz w:val="32"/>
          <w:szCs w:val="32"/>
        </w:rPr>
        <w:t>8663.96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由于我单位是新成立的单位，第一年编制部门预算，无上年部门预算数据，无法说明增减变化原因。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唐河县退役军人事务局</w:t>
      </w:r>
      <w:r>
        <w:rPr>
          <w:rFonts w:hint="eastAsia" w:ascii="仿宋_GB2312" w:hAnsi="Times New Roman" w:eastAsia="仿宋_GB2312"/>
          <w:sz w:val="32"/>
          <w:szCs w:val="32"/>
        </w:rPr>
        <w:t>2021年收入合计</w:t>
      </w:r>
      <w:r>
        <w:rPr>
          <w:rFonts w:hint="eastAsia" w:ascii="仿宋_GB2312" w:eastAsia="仿宋_GB2312"/>
          <w:sz w:val="32"/>
          <w:szCs w:val="32"/>
        </w:rPr>
        <w:t>8663.96</w:t>
      </w:r>
      <w:r>
        <w:rPr>
          <w:rFonts w:hint="eastAsia" w:ascii="仿宋_GB2312" w:hAnsi="Times New Roman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财政拨款收入</w:t>
      </w:r>
      <w:r>
        <w:rPr>
          <w:rFonts w:hint="eastAsia" w:ascii="仿宋_GB2312" w:eastAsia="仿宋_GB2312"/>
          <w:sz w:val="32"/>
          <w:szCs w:val="32"/>
        </w:rPr>
        <w:t>780.96万元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，占 9%</w:t>
      </w:r>
      <w:r>
        <w:rPr>
          <w:rFonts w:hint="eastAsia" w:ascii="仿宋_GB2312" w:eastAsia="仿宋_GB2312"/>
          <w:sz w:val="32"/>
          <w:szCs w:val="32"/>
        </w:rPr>
        <w:t>;</w:t>
      </w:r>
      <w:r>
        <w:rPr>
          <w:rFonts w:ascii="仿宋_GB2312" w:hAnsi="Times New Roman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上级专项转移支付收入7883万元，占91%。由于我单位是新成立的单位，第一年编制部门预算，无上年部门预算数据，无法说明增减变化原因。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唐河县退役军人事务局</w:t>
      </w:r>
      <w:r>
        <w:rPr>
          <w:rFonts w:hint="eastAsia" w:ascii="仿宋_GB2312" w:hAnsi="宋体" w:eastAsia="仿宋_GB2312" w:cs="Courier New"/>
          <w:sz w:val="32"/>
          <w:szCs w:val="32"/>
        </w:rPr>
        <w:t>2021年支出合计</w:t>
      </w:r>
      <w:r>
        <w:rPr>
          <w:rFonts w:hint="eastAsia" w:ascii="仿宋_GB2312" w:eastAsia="仿宋_GB2312"/>
          <w:sz w:val="32"/>
          <w:szCs w:val="32"/>
        </w:rPr>
        <w:t>8663.96</w:t>
      </w:r>
      <w:r>
        <w:rPr>
          <w:rFonts w:hint="eastAsia" w:ascii="仿宋_GB2312" w:hAnsi="宋体" w:eastAsia="仿宋_GB2312" w:cs="Courier New"/>
          <w:sz w:val="32"/>
          <w:szCs w:val="32"/>
        </w:rPr>
        <w:t>万元，其中：基本支出</w:t>
      </w:r>
      <w:r>
        <w:rPr>
          <w:rFonts w:hint="eastAsia" w:ascii="仿宋_GB2312" w:eastAsia="仿宋_GB2312"/>
          <w:sz w:val="32"/>
          <w:szCs w:val="32"/>
        </w:rPr>
        <w:t>145.96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>1.7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；项目支出</w:t>
      </w:r>
      <w:r>
        <w:rPr>
          <w:rFonts w:hint="eastAsia" w:ascii="仿宋_GB2312" w:eastAsia="仿宋_GB2312"/>
          <w:sz w:val="32"/>
          <w:szCs w:val="32"/>
        </w:rPr>
        <w:t>8518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>98.3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由于我单位是新成立的单位，第一年编制部门预算，无上年部门预算数据，无法说明增减变化原因。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唐河县退役军人事务局</w:t>
      </w:r>
      <w:r>
        <w:rPr>
          <w:rFonts w:ascii="仿宋_GB2312" w:hAnsi="宋体" w:eastAsia="仿宋_GB2312" w:cs="Courier New"/>
          <w:sz w:val="32"/>
          <w:szCs w:val="32"/>
        </w:rPr>
        <w:t>202</w:t>
      </w:r>
      <w:r>
        <w:rPr>
          <w:rFonts w:hint="eastAsia" w:ascii="仿宋_GB2312" w:hAnsi="宋体" w:eastAsia="仿宋_GB2312" w:cs="Courier New"/>
          <w:sz w:val="32"/>
          <w:szCs w:val="32"/>
        </w:rPr>
        <w:t>1</w:t>
      </w:r>
      <w:r>
        <w:rPr>
          <w:rFonts w:ascii="仿宋_GB2312" w:hAnsi="宋体" w:eastAsia="仿宋_GB2312" w:cs="Courier New"/>
          <w:sz w:val="32"/>
          <w:szCs w:val="32"/>
        </w:rPr>
        <w:t>年</w:t>
      </w:r>
      <w:r>
        <w:rPr>
          <w:rFonts w:hint="eastAsia" w:ascii="仿宋_GB2312" w:hAnsi="宋体" w:eastAsia="仿宋_GB2312" w:cs="Courier New"/>
          <w:sz w:val="32"/>
          <w:szCs w:val="32"/>
        </w:rPr>
        <w:t>财政拨款收入预算</w:t>
      </w:r>
      <w:r>
        <w:rPr>
          <w:rFonts w:hint="eastAsia" w:ascii="仿宋_GB2312" w:eastAsia="仿宋_GB2312"/>
          <w:sz w:val="32"/>
          <w:szCs w:val="32"/>
        </w:rPr>
        <w:t>780.96</w:t>
      </w:r>
      <w:r>
        <w:rPr>
          <w:rFonts w:hint="eastAsia" w:ascii="仿宋_GB2312" w:hAnsi="宋体" w:eastAsia="仿宋_GB2312" w:cs="Courier New"/>
          <w:sz w:val="32"/>
          <w:szCs w:val="32"/>
        </w:rPr>
        <w:t>万元，财政拨款支出预算780.96万元。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由于我单位是新成立的单位，第一年编制部门预算，无上年部门预算数据，无法说明增减变化原因。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唐河县退役军人事务局</w:t>
      </w:r>
      <w:r>
        <w:rPr>
          <w:rFonts w:ascii="仿宋_GB2312" w:hAnsi="宋体" w:eastAsia="仿宋_GB2312" w:cs="Courier New"/>
          <w:sz w:val="32"/>
          <w:szCs w:val="32"/>
        </w:rPr>
        <w:t>202</w:t>
      </w:r>
      <w:r>
        <w:rPr>
          <w:rFonts w:hint="eastAsia" w:ascii="仿宋_GB2312" w:hAnsi="宋体" w:eastAsia="仿宋_GB2312" w:cs="Courier New"/>
          <w:sz w:val="32"/>
          <w:szCs w:val="32"/>
        </w:rPr>
        <w:t>1年一般公共预算支出年初预算为</w:t>
      </w:r>
      <w:r>
        <w:rPr>
          <w:rFonts w:hint="eastAsia" w:ascii="仿宋_GB2312" w:eastAsia="仿宋_GB2312"/>
          <w:sz w:val="32"/>
          <w:szCs w:val="32"/>
        </w:rPr>
        <w:t>780.96</w:t>
      </w:r>
      <w:r>
        <w:rPr>
          <w:rFonts w:hint="eastAsia" w:ascii="仿宋_GB2312" w:hAnsi="宋体" w:eastAsia="仿宋_GB2312" w:cs="Courier New"/>
          <w:sz w:val="32"/>
          <w:szCs w:val="32"/>
        </w:rPr>
        <w:t>万元。主要用于以下方面：基本支出145.96万元，占</w:t>
      </w:r>
      <w:r>
        <w:rPr>
          <w:rFonts w:hint="eastAsia" w:ascii="仿宋_GB2312" w:eastAsia="仿宋_GB2312"/>
          <w:sz w:val="32"/>
          <w:szCs w:val="32"/>
        </w:rPr>
        <w:t>18.69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，其中：人员经费137.56万元，占</w:t>
      </w:r>
      <w:r>
        <w:rPr>
          <w:rFonts w:hint="eastAsia" w:ascii="仿宋_GB2312" w:eastAsia="仿宋_GB2312"/>
          <w:sz w:val="32"/>
          <w:szCs w:val="32"/>
        </w:rPr>
        <w:t>17.61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，公用经费8.4万元，占</w:t>
      </w:r>
      <w:r>
        <w:rPr>
          <w:rFonts w:hint="eastAsia" w:ascii="仿宋_GB2312" w:eastAsia="仿宋_GB2312"/>
          <w:sz w:val="32"/>
          <w:szCs w:val="32"/>
        </w:rPr>
        <w:t>1.08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；项目支出635万元，占</w:t>
      </w:r>
      <w:r>
        <w:rPr>
          <w:rFonts w:hint="eastAsia" w:ascii="仿宋_GB2312" w:eastAsia="仿宋_GB2312"/>
          <w:sz w:val="32"/>
          <w:szCs w:val="32"/>
        </w:rPr>
        <w:t>81.31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，其中：义务兵优待支出</w:t>
      </w:r>
      <w:r>
        <w:rPr>
          <w:rFonts w:hint="eastAsia" w:ascii="仿宋_GB2312" w:eastAsia="仿宋_GB2312"/>
          <w:sz w:val="32"/>
          <w:szCs w:val="32"/>
        </w:rPr>
        <w:t>316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>40.46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，军队移交政府的离退休人员安置支出</w:t>
      </w: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hAnsi="宋体" w:eastAsia="仿宋_GB2312" w:cs="Courier New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</w:rPr>
        <w:t>0.51</w:t>
      </w:r>
      <w:r>
        <w:rPr>
          <w:rFonts w:ascii="仿宋_GB2312" w:hAnsi="宋体" w:eastAsia="仿宋_GB2312" w:cs="Courier New"/>
          <w:sz w:val="32"/>
          <w:szCs w:val="32"/>
        </w:rPr>
        <w:t>%</w:t>
      </w:r>
      <w:r>
        <w:rPr>
          <w:rFonts w:hint="eastAsia" w:ascii="仿宋_GB2312" w:hAnsi="宋体" w:eastAsia="仿宋_GB2312" w:cs="Courier New"/>
          <w:sz w:val="32"/>
          <w:szCs w:val="32"/>
        </w:rPr>
        <w:t>，军队转业干部安置支出315万元，占40.34%。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由于我单位是新成立的单位，第一年编制部门预算，无上年部门预算数据，无法说明增减变化原因。</w:t>
      </w:r>
    </w:p>
    <w:p>
      <w:pPr>
        <w:spacing w:line="560" w:lineRule="exact"/>
        <w:ind w:firstLine="640" w:firstLineChars="200"/>
        <w:rPr>
          <w:rFonts w:hint="eastAsia"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六、支出预算经济分类情况说明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我局《支出经济分类汇总表》, 按两套经济分类科目分别反映不同资金来源的全部预算支出。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七、政府性基金预算支出预算情况说明</w:t>
      </w:r>
    </w:p>
    <w:p>
      <w:pPr>
        <w:spacing w:line="417" w:lineRule="auto"/>
        <w:ind w:firstLine="620" w:firstLineChars="200"/>
        <w:rPr>
          <w:rFonts w:ascii="仿宋" w:hAnsi="仿宋" w:eastAsia="仿宋"/>
          <w:color w:val="000000"/>
          <w:sz w:val="31"/>
        </w:rPr>
      </w:pPr>
      <w:r>
        <w:rPr>
          <w:rFonts w:hint="eastAsia" w:ascii="仿宋" w:hAnsi="仿宋" w:eastAsia="仿宋"/>
          <w:color w:val="000000"/>
          <w:sz w:val="31"/>
        </w:rPr>
        <w:t>唐河县退役军人事务局</w:t>
      </w:r>
      <w:r>
        <w:rPr>
          <w:rFonts w:hint="eastAsia" w:ascii="仿宋_GB2312" w:hAnsi="宋体" w:eastAsia="仿宋_GB2312"/>
          <w:sz w:val="30"/>
          <w:szCs w:val="30"/>
        </w:rPr>
        <w:t>2021年无使用政府性基金预算拨款安排的支出。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八、 “三公”经费支出预算情况说明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唐河县退役军人事务局</w:t>
      </w:r>
      <w:r>
        <w:rPr>
          <w:rFonts w:hint="eastAsia" w:ascii="仿宋_GB2312" w:hAnsi="宋体" w:eastAsia="仿宋_GB2312" w:cs="Courier New"/>
          <w:sz w:val="32"/>
          <w:szCs w:val="32"/>
        </w:rPr>
        <w:t>2021年“三公”经费预算为</w:t>
      </w:r>
      <w:r>
        <w:rPr>
          <w:rFonts w:hint="eastAsia" w:ascii="仿宋_GB2312" w:eastAsia="仿宋_GB2312"/>
          <w:sz w:val="32"/>
          <w:szCs w:val="32"/>
        </w:rPr>
        <w:t>6.72</w:t>
      </w:r>
      <w:r>
        <w:rPr>
          <w:rFonts w:hint="eastAsia" w:ascii="仿宋_GB2312" w:hAnsi="宋体" w:eastAsia="仿宋_GB2312" w:cs="Courier New"/>
          <w:sz w:val="32"/>
          <w:szCs w:val="32"/>
        </w:rPr>
        <w:t>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 xml:space="preserve">（一）因公出国（境）费 </w:t>
      </w:r>
      <w:r>
        <w:rPr>
          <w:rFonts w:hint="eastAsia" w:ascii="仿宋_GB2312" w:eastAsia="仿宋_GB2312"/>
          <w:sz w:val="32"/>
          <w:szCs w:val="32"/>
        </w:rPr>
        <w:t xml:space="preserve">0 </w:t>
      </w:r>
      <w:r>
        <w:rPr>
          <w:rFonts w:hint="eastAsia" w:ascii="仿宋_GB2312" w:hAnsi="Times New Roman" w:eastAsia="仿宋_GB2312" w:cs="仿宋_GB2312"/>
          <w:spacing w:val="-1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360" w:lineRule="auto"/>
        <w:ind w:firstLine="639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 xml:space="preserve">（二）公务用车购置及运行费 </w:t>
      </w:r>
      <w:r>
        <w:rPr>
          <w:rFonts w:hint="eastAsia" w:ascii="仿宋_GB2312" w:eastAsia="仿宋_GB2312"/>
          <w:sz w:val="32"/>
          <w:szCs w:val="32"/>
        </w:rPr>
        <w:t xml:space="preserve">4.72 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Courier New"/>
          <w:sz w:val="32"/>
          <w:szCs w:val="32"/>
        </w:rPr>
        <w:t>元，其中，公务用车购置费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万元；公务用车运行维护费</w:t>
      </w:r>
      <w:r>
        <w:rPr>
          <w:rFonts w:hint="eastAsia" w:ascii="仿宋_GB2312" w:eastAsia="仿宋_GB2312"/>
          <w:sz w:val="32"/>
          <w:szCs w:val="32"/>
        </w:rPr>
        <w:t>4.72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万元，主要用于开展工作所需公务用车的燃料费、维修费、过路过桥费、保险费等支出。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由于我单位是新成立的单位，第一年编制部门预算，无上年部门预算数据，无法说明增减变化原因。</w:t>
      </w:r>
    </w:p>
    <w:p>
      <w:pPr>
        <w:adjustRightInd w:val="0"/>
        <w:snapToGrid w:val="0"/>
        <w:spacing w:line="360" w:lineRule="auto"/>
        <w:ind w:firstLine="639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pacing w:val="-1"/>
          <w:kern w:val="0"/>
          <w:sz w:val="32"/>
          <w:szCs w:val="32"/>
        </w:rPr>
        <w:t xml:space="preserve">（三）公务接待费 </w:t>
      </w:r>
      <w:r>
        <w:rPr>
          <w:rFonts w:hint="eastAsia" w:ascii="仿宋_GB2312" w:eastAsia="仿宋_GB2312"/>
          <w:sz w:val="32"/>
          <w:szCs w:val="32"/>
        </w:rPr>
        <w:t xml:space="preserve">2 </w:t>
      </w:r>
      <w:r>
        <w:rPr>
          <w:rFonts w:hint="eastAsia" w:ascii="仿宋_GB2312" w:hAnsi="宋体" w:eastAsia="仿宋_GB2312" w:cs="Courier New"/>
          <w:sz w:val="32"/>
          <w:szCs w:val="32"/>
        </w:rPr>
        <w:t>万元，主要用于按规定开支的各类公务接待（含外宾接待）支出。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由于我单位是新成立的单位，第一年编制部门预算，无上年部门预算数据，无法说明增减变化原因。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6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黑体" w:hAnsi="Times New Roman" w:eastAsia="黑体" w:cs="黑体"/>
          <w:spacing w:val="-1"/>
          <w:kern w:val="0"/>
          <w:sz w:val="32"/>
          <w:szCs w:val="32"/>
        </w:rPr>
        <w:t>九、其他重要事项情况说明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唐河县退役军人事务局2021年机关运行经费支出预算</w:t>
      </w:r>
      <w:r>
        <w:rPr>
          <w:rFonts w:hint="eastAsia" w:ascii="仿宋_GB2312" w:eastAsia="仿宋_GB2312"/>
          <w:sz w:val="32"/>
          <w:szCs w:val="32"/>
        </w:rPr>
        <w:t>145.96</w:t>
      </w:r>
      <w:r>
        <w:rPr>
          <w:rFonts w:hint="eastAsia" w:ascii="仿宋_GB2312" w:hAnsi="宋体" w:eastAsia="仿宋_GB2312" w:cs="Courier New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主要用于保障机构正常运转及正常履职需要的办公费、印刷费、水电费、邮电费、差旅费、福利费、日常维修费及“三公经费”等其他费用。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我局2021年政府采购预算安排 0 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（三）绩效</w:t>
      </w:r>
      <w:r>
        <w:rPr>
          <w:rFonts w:ascii="仿宋_GB2312" w:hAnsi="Times New Roman" w:eastAsia="仿宋_GB2312" w:cs="仿宋_GB2312"/>
          <w:b/>
          <w:kern w:val="0"/>
          <w:sz w:val="32"/>
          <w:szCs w:val="32"/>
        </w:rPr>
        <w:t>目标设置情况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2021年我局未安排预算绩效目标。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由于我单位是新成立的单位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未安排预算绩效目标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Times New Roman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kern w:val="0"/>
          <w:sz w:val="32"/>
          <w:szCs w:val="32"/>
        </w:rPr>
        <w:t>（四）国有资产占用情况。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ascii="仿宋_GB2312" w:hAnsi="宋体" w:eastAsia="仿宋_GB2312" w:cs="Courier New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z w:val="32"/>
          <w:szCs w:val="32"/>
        </w:rPr>
        <w:t>20年期末，我局共有车辆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辆，其中：一般公务用车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hAnsi="宋体" w:eastAsia="仿宋_GB2312" w:cs="Courier New"/>
          <w:sz w:val="32"/>
          <w:szCs w:val="32"/>
        </w:rPr>
        <w:t>辆；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单位价值50万元以上通用设备0台（套），单位价值100万元以上专用设备0台（套）。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hint="eastAsia" w:ascii="仿宋_GB2312" w:hAnsi="宋体" w:eastAsia="仿宋_GB2312" w:cs="Courier New"/>
          <w:b/>
          <w:sz w:val="32"/>
          <w:szCs w:val="32"/>
        </w:rPr>
      </w:pPr>
      <w:r>
        <w:rPr>
          <w:rFonts w:hint="eastAsia" w:ascii="仿宋_GB2312" w:hAnsi="宋体" w:eastAsia="仿宋_GB2312" w:cs="Courier New"/>
          <w:b/>
          <w:sz w:val="32"/>
          <w:szCs w:val="32"/>
        </w:rPr>
        <w:t>（五）专项转移支付项目情况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唐河县退役军人事务局上级提前下达专项转移支付项目共有6项，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总数合计为7883万元，其中：</w:t>
      </w:r>
      <w:r>
        <w:rPr>
          <w:rFonts w:hint="eastAsia" w:ascii="仿宋_GB2312" w:eastAsia="仿宋_GB2312"/>
          <w:sz w:val="32"/>
          <w:szCs w:val="32"/>
        </w:rPr>
        <w:t>优抚对象补助项目6073</w:t>
      </w:r>
      <w:r>
        <w:rPr>
          <w:rFonts w:hint="eastAsia" w:ascii="仿宋_GB2312" w:hAnsi="宋体" w:eastAsia="仿宋_GB2312" w:cs="Courier New"/>
          <w:sz w:val="32"/>
          <w:szCs w:val="32"/>
        </w:rPr>
        <w:t>万元、</w:t>
      </w:r>
      <w:r>
        <w:rPr>
          <w:rFonts w:hint="eastAsia" w:ascii="仿宋_GB2312" w:eastAsia="仿宋_GB2312"/>
          <w:sz w:val="32"/>
          <w:szCs w:val="32"/>
        </w:rPr>
        <w:t>义务兵优待金项目49</w:t>
      </w:r>
      <w:r>
        <w:rPr>
          <w:rFonts w:hint="eastAsia" w:ascii="仿宋_GB2312" w:hAnsi="宋体" w:eastAsia="仿宋_GB2312" w:cs="Courier New"/>
          <w:sz w:val="32"/>
          <w:szCs w:val="32"/>
        </w:rPr>
        <w:t>万元、</w:t>
      </w:r>
      <w:r>
        <w:rPr>
          <w:rFonts w:hint="eastAsia" w:ascii="仿宋_GB2312" w:eastAsia="仿宋_GB2312"/>
          <w:sz w:val="32"/>
          <w:szCs w:val="32"/>
        </w:rPr>
        <w:t>退役安置补助项目1224</w:t>
      </w:r>
      <w:r>
        <w:rPr>
          <w:rFonts w:hint="eastAsia" w:ascii="仿宋_GB2312" w:hAnsi="宋体" w:eastAsia="仿宋_GB2312" w:cs="Courier New"/>
          <w:sz w:val="32"/>
          <w:szCs w:val="32"/>
        </w:rPr>
        <w:t>万元、</w:t>
      </w:r>
      <w:r>
        <w:rPr>
          <w:rFonts w:hint="eastAsia" w:ascii="仿宋_GB2312" w:eastAsia="仿宋_GB2312"/>
          <w:sz w:val="32"/>
          <w:szCs w:val="32"/>
        </w:rPr>
        <w:t>自主就业退役士兵一次性经济补助项目92</w:t>
      </w:r>
      <w:r>
        <w:rPr>
          <w:rFonts w:hint="eastAsia" w:ascii="仿宋_GB2312" w:hAnsi="宋体" w:eastAsia="仿宋_GB2312" w:cs="Courier New"/>
          <w:sz w:val="32"/>
          <w:szCs w:val="32"/>
        </w:rPr>
        <w:t>万元、</w:t>
      </w:r>
      <w:r>
        <w:rPr>
          <w:rFonts w:hint="eastAsia" w:ascii="仿宋_GB2312" w:eastAsia="仿宋_GB2312"/>
          <w:sz w:val="32"/>
          <w:szCs w:val="32"/>
        </w:rPr>
        <w:t>企业军转干生活补助项目189</w:t>
      </w:r>
      <w:r>
        <w:rPr>
          <w:rFonts w:hint="eastAsia" w:ascii="仿宋_GB2312" w:hAnsi="宋体" w:eastAsia="仿宋_GB2312" w:cs="Courier New"/>
          <w:sz w:val="32"/>
          <w:szCs w:val="32"/>
        </w:rPr>
        <w:t>万元、</w:t>
      </w:r>
      <w:r>
        <w:rPr>
          <w:rFonts w:hint="eastAsia" w:ascii="仿宋_GB2312" w:eastAsia="仿宋_GB2312"/>
          <w:sz w:val="32"/>
          <w:szCs w:val="32"/>
        </w:rPr>
        <w:t>优抚对象医疗补助经费项目256</w:t>
      </w:r>
      <w:r>
        <w:rPr>
          <w:rFonts w:hint="eastAsia" w:ascii="仿宋_GB2312" w:hAnsi="宋体" w:eastAsia="仿宋_GB2312" w:cs="Courier New"/>
          <w:sz w:val="32"/>
          <w:szCs w:val="32"/>
        </w:rPr>
        <w:t>万元。我局将按照《预算法》等有关规定，积极做好项目分配前期准备工作，在规定的时间内向财政部门提出资金分配意见，根据有关要求做好项目申报公开等相关工作。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outlineLvl w:val="0"/>
        <w:rPr>
          <w:rFonts w:ascii="隶书" w:hAnsi="隶书" w:eastAsia="隶书" w:cs="隶书"/>
          <w:sz w:val="48"/>
          <w:szCs w:val="48"/>
        </w:rPr>
        <w:sectPr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隶书" w:hAnsi="隶书" w:eastAsia="隶书" w:cs="隶书"/>
          <w:sz w:val="48"/>
          <w:szCs w:val="48"/>
        </w:rPr>
        <w:t>第三部分　　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一、财政拨款收入：是指省级财政当年拨付的资金。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t>唐河县退役军人事务局2021年部门预算表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1、2021年部门收支预算总表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2、2021年部门收入预算总表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3、2021年部门支出总体情况表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4、2021年财政拨款预算收支情况表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5、2021年一般公共预算支出情况表（按功能分类）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6、2021年一般公共预算基本支出情况表（按经济分类)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7、2021年政府性基金支出情况表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8、2021年项目支出预算表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9、2021年一般公共预算“三公”经费支出情况表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10、2021年政府购买服务预算表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8349D"/>
    <w:multiLevelType w:val="multilevel"/>
    <w:tmpl w:val="3778349D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YzM2YzkyY2Y4MzNlOTRkZDQxMmZmMTRhNzg3MmUifQ=="/>
  </w:docVars>
  <w:rsids>
    <w:rsidRoot w:val="000E666A"/>
    <w:rsid w:val="000056FE"/>
    <w:rsid w:val="00007CC9"/>
    <w:rsid w:val="00016ADC"/>
    <w:rsid w:val="0002393F"/>
    <w:rsid w:val="000328AD"/>
    <w:rsid w:val="00033F9A"/>
    <w:rsid w:val="0003777B"/>
    <w:rsid w:val="00046D83"/>
    <w:rsid w:val="00046E6B"/>
    <w:rsid w:val="00052730"/>
    <w:rsid w:val="00060437"/>
    <w:rsid w:val="00065B9E"/>
    <w:rsid w:val="000667EE"/>
    <w:rsid w:val="000749FD"/>
    <w:rsid w:val="000830E3"/>
    <w:rsid w:val="00092441"/>
    <w:rsid w:val="00093C9D"/>
    <w:rsid w:val="000A07A3"/>
    <w:rsid w:val="000A18BD"/>
    <w:rsid w:val="000B2445"/>
    <w:rsid w:val="000C4CC2"/>
    <w:rsid w:val="000D025C"/>
    <w:rsid w:val="000E5387"/>
    <w:rsid w:val="000E666A"/>
    <w:rsid w:val="000E6F0D"/>
    <w:rsid w:val="000F0D3B"/>
    <w:rsid w:val="001003CC"/>
    <w:rsid w:val="0010654C"/>
    <w:rsid w:val="00120162"/>
    <w:rsid w:val="0012518F"/>
    <w:rsid w:val="001264BC"/>
    <w:rsid w:val="001316FD"/>
    <w:rsid w:val="001436AF"/>
    <w:rsid w:val="00145E1A"/>
    <w:rsid w:val="00147BEE"/>
    <w:rsid w:val="0016268A"/>
    <w:rsid w:val="00166082"/>
    <w:rsid w:val="00176038"/>
    <w:rsid w:val="00177B9B"/>
    <w:rsid w:val="00196982"/>
    <w:rsid w:val="001A45D6"/>
    <w:rsid w:val="001C7E81"/>
    <w:rsid w:val="001F24BC"/>
    <w:rsid w:val="001F64E1"/>
    <w:rsid w:val="001F657E"/>
    <w:rsid w:val="001F6AB8"/>
    <w:rsid w:val="00202770"/>
    <w:rsid w:val="00204E18"/>
    <w:rsid w:val="0021471A"/>
    <w:rsid w:val="002155E6"/>
    <w:rsid w:val="002213D7"/>
    <w:rsid w:val="00230456"/>
    <w:rsid w:val="002318B9"/>
    <w:rsid w:val="00242997"/>
    <w:rsid w:val="00251DE8"/>
    <w:rsid w:val="00254A2A"/>
    <w:rsid w:val="002601F3"/>
    <w:rsid w:val="00267739"/>
    <w:rsid w:val="002B612E"/>
    <w:rsid w:val="002B7F7A"/>
    <w:rsid w:val="002C14D9"/>
    <w:rsid w:val="002E0122"/>
    <w:rsid w:val="002E27DE"/>
    <w:rsid w:val="002E3628"/>
    <w:rsid w:val="002E5C55"/>
    <w:rsid w:val="002E5EBE"/>
    <w:rsid w:val="002F1A34"/>
    <w:rsid w:val="002F6CC2"/>
    <w:rsid w:val="0032045B"/>
    <w:rsid w:val="00320FEA"/>
    <w:rsid w:val="00322C06"/>
    <w:rsid w:val="00327ADF"/>
    <w:rsid w:val="0033737D"/>
    <w:rsid w:val="0034481A"/>
    <w:rsid w:val="00352AD6"/>
    <w:rsid w:val="00356056"/>
    <w:rsid w:val="00360B9D"/>
    <w:rsid w:val="003615E5"/>
    <w:rsid w:val="00374335"/>
    <w:rsid w:val="003761B9"/>
    <w:rsid w:val="003B6DF2"/>
    <w:rsid w:val="003C0207"/>
    <w:rsid w:val="003C5AF1"/>
    <w:rsid w:val="003D37C9"/>
    <w:rsid w:val="003E0F53"/>
    <w:rsid w:val="003E4F75"/>
    <w:rsid w:val="003F044F"/>
    <w:rsid w:val="00400480"/>
    <w:rsid w:val="00400EC6"/>
    <w:rsid w:val="004078CB"/>
    <w:rsid w:val="004119E0"/>
    <w:rsid w:val="00414D58"/>
    <w:rsid w:val="00423E21"/>
    <w:rsid w:val="00424DB3"/>
    <w:rsid w:val="00425DE7"/>
    <w:rsid w:val="0042656D"/>
    <w:rsid w:val="00433117"/>
    <w:rsid w:val="00440C87"/>
    <w:rsid w:val="0045307E"/>
    <w:rsid w:val="004566F7"/>
    <w:rsid w:val="00460D67"/>
    <w:rsid w:val="0046544B"/>
    <w:rsid w:val="00470B16"/>
    <w:rsid w:val="004738EF"/>
    <w:rsid w:val="00477172"/>
    <w:rsid w:val="004842B6"/>
    <w:rsid w:val="004842D5"/>
    <w:rsid w:val="004A2735"/>
    <w:rsid w:val="004B1080"/>
    <w:rsid w:val="004C0B6C"/>
    <w:rsid w:val="004C3AD6"/>
    <w:rsid w:val="004C7BA0"/>
    <w:rsid w:val="004C7DD3"/>
    <w:rsid w:val="004D069E"/>
    <w:rsid w:val="004D0CCC"/>
    <w:rsid w:val="004F460E"/>
    <w:rsid w:val="00504D4A"/>
    <w:rsid w:val="005271CC"/>
    <w:rsid w:val="00530C66"/>
    <w:rsid w:val="00540B6A"/>
    <w:rsid w:val="00542462"/>
    <w:rsid w:val="005433FC"/>
    <w:rsid w:val="00554BEE"/>
    <w:rsid w:val="00556BE7"/>
    <w:rsid w:val="00571108"/>
    <w:rsid w:val="00583C97"/>
    <w:rsid w:val="00591111"/>
    <w:rsid w:val="005A7520"/>
    <w:rsid w:val="005B09E4"/>
    <w:rsid w:val="005B4803"/>
    <w:rsid w:val="005B7D64"/>
    <w:rsid w:val="005E6CB4"/>
    <w:rsid w:val="005F0E25"/>
    <w:rsid w:val="005F36D1"/>
    <w:rsid w:val="00600AAF"/>
    <w:rsid w:val="006059F4"/>
    <w:rsid w:val="00641E96"/>
    <w:rsid w:val="006519C1"/>
    <w:rsid w:val="006533BE"/>
    <w:rsid w:val="00655CED"/>
    <w:rsid w:val="00655F9F"/>
    <w:rsid w:val="00660094"/>
    <w:rsid w:val="0066274D"/>
    <w:rsid w:val="006877F1"/>
    <w:rsid w:val="00691130"/>
    <w:rsid w:val="006933B5"/>
    <w:rsid w:val="006A1C28"/>
    <w:rsid w:val="006A2177"/>
    <w:rsid w:val="006B104A"/>
    <w:rsid w:val="006B23FE"/>
    <w:rsid w:val="006B3122"/>
    <w:rsid w:val="006B4BCB"/>
    <w:rsid w:val="006C4B05"/>
    <w:rsid w:val="006C6A3D"/>
    <w:rsid w:val="006C6E8C"/>
    <w:rsid w:val="006D163E"/>
    <w:rsid w:val="006D36CC"/>
    <w:rsid w:val="006F7ED2"/>
    <w:rsid w:val="00705E29"/>
    <w:rsid w:val="00710B1F"/>
    <w:rsid w:val="007131C3"/>
    <w:rsid w:val="007267F5"/>
    <w:rsid w:val="00742C70"/>
    <w:rsid w:val="00754A11"/>
    <w:rsid w:val="00786C53"/>
    <w:rsid w:val="007A01D6"/>
    <w:rsid w:val="007B748B"/>
    <w:rsid w:val="007C5790"/>
    <w:rsid w:val="008035D5"/>
    <w:rsid w:val="00803E72"/>
    <w:rsid w:val="00811491"/>
    <w:rsid w:val="00813D8B"/>
    <w:rsid w:val="00813ECE"/>
    <w:rsid w:val="00815377"/>
    <w:rsid w:val="00833376"/>
    <w:rsid w:val="008336B4"/>
    <w:rsid w:val="00833BF3"/>
    <w:rsid w:val="00836BB8"/>
    <w:rsid w:val="00850003"/>
    <w:rsid w:val="00850526"/>
    <w:rsid w:val="00862ACE"/>
    <w:rsid w:val="008662DA"/>
    <w:rsid w:val="00871827"/>
    <w:rsid w:val="00872A52"/>
    <w:rsid w:val="00876F50"/>
    <w:rsid w:val="00880C02"/>
    <w:rsid w:val="008831B0"/>
    <w:rsid w:val="008852A0"/>
    <w:rsid w:val="008854C3"/>
    <w:rsid w:val="00890525"/>
    <w:rsid w:val="008A07E9"/>
    <w:rsid w:val="008A6827"/>
    <w:rsid w:val="008B22A2"/>
    <w:rsid w:val="008B29FF"/>
    <w:rsid w:val="008D73FF"/>
    <w:rsid w:val="008F0E48"/>
    <w:rsid w:val="008F1152"/>
    <w:rsid w:val="0090127A"/>
    <w:rsid w:val="00903B03"/>
    <w:rsid w:val="009053A0"/>
    <w:rsid w:val="00907F29"/>
    <w:rsid w:val="00914F68"/>
    <w:rsid w:val="009267DB"/>
    <w:rsid w:val="00930530"/>
    <w:rsid w:val="00932EE9"/>
    <w:rsid w:val="00947589"/>
    <w:rsid w:val="00965DD7"/>
    <w:rsid w:val="00972A21"/>
    <w:rsid w:val="00984BB7"/>
    <w:rsid w:val="0099008B"/>
    <w:rsid w:val="00990DCE"/>
    <w:rsid w:val="00997ABD"/>
    <w:rsid w:val="009A311C"/>
    <w:rsid w:val="009B779E"/>
    <w:rsid w:val="009C2190"/>
    <w:rsid w:val="009C5886"/>
    <w:rsid w:val="009C79D8"/>
    <w:rsid w:val="009D06CC"/>
    <w:rsid w:val="009D6176"/>
    <w:rsid w:val="009F5003"/>
    <w:rsid w:val="00A10DE0"/>
    <w:rsid w:val="00A1196B"/>
    <w:rsid w:val="00A20341"/>
    <w:rsid w:val="00A23BB0"/>
    <w:rsid w:val="00A354EC"/>
    <w:rsid w:val="00A53C81"/>
    <w:rsid w:val="00A75823"/>
    <w:rsid w:val="00AA4E11"/>
    <w:rsid w:val="00AA7BFB"/>
    <w:rsid w:val="00AB18CB"/>
    <w:rsid w:val="00AB2328"/>
    <w:rsid w:val="00AC5410"/>
    <w:rsid w:val="00B01857"/>
    <w:rsid w:val="00B1453C"/>
    <w:rsid w:val="00B377C4"/>
    <w:rsid w:val="00B40F74"/>
    <w:rsid w:val="00B43E66"/>
    <w:rsid w:val="00B50AE6"/>
    <w:rsid w:val="00B65C21"/>
    <w:rsid w:val="00B665C0"/>
    <w:rsid w:val="00B6705E"/>
    <w:rsid w:val="00B801BB"/>
    <w:rsid w:val="00B83D04"/>
    <w:rsid w:val="00B92341"/>
    <w:rsid w:val="00B932C7"/>
    <w:rsid w:val="00B95788"/>
    <w:rsid w:val="00BA38DA"/>
    <w:rsid w:val="00BA5E9A"/>
    <w:rsid w:val="00BB59DB"/>
    <w:rsid w:val="00BC3C2B"/>
    <w:rsid w:val="00BE4D35"/>
    <w:rsid w:val="00BF0F52"/>
    <w:rsid w:val="00C0162B"/>
    <w:rsid w:val="00C03348"/>
    <w:rsid w:val="00C17E7A"/>
    <w:rsid w:val="00C21E04"/>
    <w:rsid w:val="00C23F9E"/>
    <w:rsid w:val="00C4757E"/>
    <w:rsid w:val="00C562AA"/>
    <w:rsid w:val="00C63E2B"/>
    <w:rsid w:val="00C65DCF"/>
    <w:rsid w:val="00C65E72"/>
    <w:rsid w:val="00C66F39"/>
    <w:rsid w:val="00C70F12"/>
    <w:rsid w:val="00C738E2"/>
    <w:rsid w:val="00C934AF"/>
    <w:rsid w:val="00CA314A"/>
    <w:rsid w:val="00CB508D"/>
    <w:rsid w:val="00CC793C"/>
    <w:rsid w:val="00CF458F"/>
    <w:rsid w:val="00D04BF4"/>
    <w:rsid w:val="00D2537C"/>
    <w:rsid w:val="00D26956"/>
    <w:rsid w:val="00D4249F"/>
    <w:rsid w:val="00D527ED"/>
    <w:rsid w:val="00D545D6"/>
    <w:rsid w:val="00D561EE"/>
    <w:rsid w:val="00D7195F"/>
    <w:rsid w:val="00D72BDA"/>
    <w:rsid w:val="00D8525D"/>
    <w:rsid w:val="00D92623"/>
    <w:rsid w:val="00DD6466"/>
    <w:rsid w:val="00DE6A63"/>
    <w:rsid w:val="00DF19C8"/>
    <w:rsid w:val="00E04054"/>
    <w:rsid w:val="00E1289B"/>
    <w:rsid w:val="00E4080C"/>
    <w:rsid w:val="00E43ED0"/>
    <w:rsid w:val="00E549CB"/>
    <w:rsid w:val="00E941A6"/>
    <w:rsid w:val="00EB05F1"/>
    <w:rsid w:val="00EB1424"/>
    <w:rsid w:val="00EB6F57"/>
    <w:rsid w:val="00EC1483"/>
    <w:rsid w:val="00ED7886"/>
    <w:rsid w:val="00EE05C3"/>
    <w:rsid w:val="00EE59D1"/>
    <w:rsid w:val="00F01287"/>
    <w:rsid w:val="00F1283B"/>
    <w:rsid w:val="00F25745"/>
    <w:rsid w:val="00F32110"/>
    <w:rsid w:val="00F33362"/>
    <w:rsid w:val="00F34E65"/>
    <w:rsid w:val="00F44EC4"/>
    <w:rsid w:val="00F506ED"/>
    <w:rsid w:val="00F63CE3"/>
    <w:rsid w:val="00F903AD"/>
    <w:rsid w:val="00F93BB7"/>
    <w:rsid w:val="00F955DA"/>
    <w:rsid w:val="00FB1000"/>
    <w:rsid w:val="00FB4F52"/>
    <w:rsid w:val="00FB698F"/>
    <w:rsid w:val="00FB7D5E"/>
    <w:rsid w:val="00FC238F"/>
    <w:rsid w:val="00FD05B8"/>
    <w:rsid w:val="00FD493D"/>
    <w:rsid w:val="00FE0BED"/>
    <w:rsid w:val="00FE0EB5"/>
    <w:rsid w:val="00FE3A2E"/>
    <w:rsid w:val="00FE5B62"/>
    <w:rsid w:val="00FE6833"/>
    <w:rsid w:val="00FE7E98"/>
    <w:rsid w:val="00FF37A9"/>
    <w:rsid w:val="00FF613C"/>
    <w:rsid w:val="0CDD6826"/>
    <w:rsid w:val="15D76AF2"/>
    <w:rsid w:val="18240A42"/>
    <w:rsid w:val="1EA12894"/>
    <w:rsid w:val="23A504A9"/>
    <w:rsid w:val="26FC6287"/>
    <w:rsid w:val="27C003F8"/>
    <w:rsid w:val="29D9524B"/>
    <w:rsid w:val="37E738F6"/>
    <w:rsid w:val="39E63737"/>
    <w:rsid w:val="3BD07CDC"/>
    <w:rsid w:val="438861D9"/>
    <w:rsid w:val="43A61297"/>
    <w:rsid w:val="5A8A4990"/>
    <w:rsid w:val="648F18DA"/>
    <w:rsid w:val="68957D59"/>
    <w:rsid w:val="6AF04F3D"/>
    <w:rsid w:val="77E35140"/>
    <w:rsid w:val="79012B1F"/>
    <w:rsid w:val="7BC60CA0"/>
    <w:rsid w:val="7C14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3716</Words>
  <Characters>3954</Characters>
  <Lines>29</Lines>
  <Paragraphs>8</Paragraphs>
  <TotalTime>0</TotalTime>
  <ScaleCrop>false</ScaleCrop>
  <LinksUpToDate>false</LinksUpToDate>
  <CharactersWithSpaces>4000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2018-02-26T02:19:00Z</dcterms:created>
  <dc:creator>谢斐</dc:creator>
  <cp:lastModifiedBy>ASUS</cp:lastModifiedBy>
  <dcterms:modified xsi:type="dcterms:W3CDTF">2022-08-26T11:05:14Z</dcterms:modified>
  <dc:title>2017年度省级部门预算公开参考格式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081AF43C595D42E8AD493A342C755692</vt:lpwstr>
  </property>
</Properties>
</file>