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唐河县人民政府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《唐河县支持科技创新政策清单》解读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一、文件出台背景和依据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为深入实施创新驱动发展战略，进一步整合创新资源，聚集创新要素，催生创新动能，激发创新活力，高质量建设省域副中心城市</w:t>
      </w:r>
      <w:r>
        <w:rPr>
          <w:rFonts w:hint="eastAsia" w:ascii="仿宋" w:hAnsi="仿宋" w:eastAsia="仿宋" w:cs="仿宋"/>
          <w:sz w:val="32"/>
          <w:szCs w:val="32"/>
          <w:lang w:val="en"/>
        </w:rPr>
        <w:t>重要</w:t>
      </w:r>
      <w:r>
        <w:rPr>
          <w:rFonts w:hint="eastAsia" w:ascii="仿宋" w:hAnsi="仿宋" w:eastAsia="仿宋" w:cs="仿宋"/>
          <w:sz w:val="32"/>
          <w:szCs w:val="32"/>
        </w:rPr>
        <w:t>增长极，大力推进主导产业转型升级，助力唐河经济社会快速发展，根据《南阳市人民政府关于印发南阳市支持科技创新政策清单的通知》（宛政〔2021〕22号）文件精神，结合唐河实际，特制定《唐河县支持科技创新政策清单》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《政策清单》的基本结构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《政策清单》共分“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科技创新政策资金奖励范围和条件</w:t>
      </w:r>
      <w:r>
        <w:rPr>
          <w:rFonts w:hint="eastAsia" w:ascii="仿宋" w:hAnsi="仿宋" w:eastAsia="仿宋" w:cs="仿宋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科技创新政策内容清单</w:t>
      </w:r>
      <w:r>
        <w:rPr>
          <w:rFonts w:hint="eastAsia" w:ascii="仿宋" w:hAnsi="仿宋" w:eastAsia="仿宋" w:cs="仿宋"/>
          <w:sz w:val="32"/>
          <w:szCs w:val="32"/>
        </w:rPr>
        <w:t>”“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科技创新政策清单实施与监督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个部分、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条款。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政策文件解读主体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按照“谁起草、谁解读”的原则，由唐河县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科学技术局</w:t>
      </w:r>
      <w:r>
        <w:rPr>
          <w:rFonts w:hint="eastAsia" w:ascii="仿宋" w:hAnsi="仿宋" w:eastAsia="仿宋" w:cs="仿宋"/>
          <w:sz w:val="32"/>
          <w:szCs w:val="32"/>
        </w:rPr>
        <w:t>负责组织实施解读。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政策文件的范围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唐河县县域。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文件中需重点解读的内容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凡在唐河县登记注册的各类企业以及在本县创业的个人，都有资格申请享受科技创新政策清单。申请享受科技创新政策清单的项目必须符合国家产业政策，有较高的科技创新水平和较强的市场竞争力。重点支持先进制造业领域高新技术、共性关键性技术，新产品研发项目，具有产业化前景的高新技术成果，我县主导产业及新兴战略产业的新产品，同时择优奖励高等院校、科研院所与我县企业合作开发的高新技术项目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申请享受技术改造的项目，单个项目区间内购置设备、软件实际投资总额不低于200万元。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解读形式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根据工作实际，采取文字形式制作，通过县政府网站进行解读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wYjdiZDI3NmI5NDAxMTY2NTAzMDAxYzA2ZDRiMTIifQ=="/>
  </w:docVars>
  <w:rsids>
    <w:rsidRoot w:val="00000000"/>
    <w:rsid w:val="20422C20"/>
    <w:rsid w:val="301C2736"/>
    <w:rsid w:val="47BB66E3"/>
    <w:rsid w:val="489F37F0"/>
    <w:rsid w:val="5CD6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616</Characters>
  <Lines>0</Lines>
  <Paragraphs>0</Paragraphs>
  <TotalTime>0</TotalTime>
  <ScaleCrop>false</ScaleCrop>
  <LinksUpToDate>false</LinksUpToDate>
  <CharactersWithSpaces>616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2022-06-14T08:49:00Z</dcterms:created>
  <dc:creator>thxkj</dc:creator>
  <cp:lastModifiedBy>秃头小宝贝</cp:lastModifiedBy>
  <dcterms:modified xsi:type="dcterms:W3CDTF">2022-06-15T01:18:48Z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EE7B0FAFB38342079B4D2B83AB4BE77F</vt:lpwstr>
  </property>
</Properties>
</file>