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A8" w:rsidRDefault="00004CEF">
      <w:pPr>
        <w:pStyle w:val="1"/>
        <w:spacing w:line="240" w:lineRule="auto"/>
        <w:jc w:val="center"/>
        <w:rPr>
          <w:b w:val="0"/>
          <w:bCs/>
        </w:rPr>
      </w:pPr>
      <w:r>
        <w:rPr>
          <w:rFonts w:hint="eastAsia"/>
          <w:b w:val="0"/>
          <w:bCs/>
        </w:rPr>
        <w:t>唐河县计划生育家庭补助资金</w:t>
      </w:r>
    </w:p>
    <w:p w:rsidR="004364A8" w:rsidRDefault="00004CEF">
      <w:pPr>
        <w:pStyle w:val="1"/>
        <w:spacing w:line="240" w:lineRule="auto"/>
        <w:jc w:val="center"/>
        <w:rPr>
          <w:b w:val="0"/>
          <w:bCs/>
        </w:rPr>
      </w:pPr>
      <w:r>
        <w:rPr>
          <w:rFonts w:hint="eastAsia"/>
          <w:b w:val="0"/>
          <w:bCs/>
        </w:rPr>
        <w:t>绩效评价报告</w:t>
      </w:r>
    </w:p>
    <w:p w:rsidR="004364A8" w:rsidRDefault="00004CEF" w:rsidP="00A75B89">
      <w:pPr>
        <w:pStyle w:val="2"/>
        <w:numPr>
          <w:ilvl w:val="0"/>
          <w:numId w:val="1"/>
        </w:numPr>
        <w:ind w:firstLineChars="220" w:firstLine="707"/>
      </w:pPr>
      <w:r>
        <w:rPr>
          <w:rFonts w:hint="eastAsia"/>
        </w:rPr>
        <w:t>基本情况</w:t>
      </w:r>
    </w:p>
    <w:p w:rsidR="004364A8" w:rsidRDefault="00004CEF" w:rsidP="00A75B89">
      <w:pPr>
        <w:numPr>
          <w:ilvl w:val="0"/>
          <w:numId w:val="2"/>
        </w:numPr>
        <w:ind w:firstLineChars="235" w:firstLine="708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项目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基本情况</w:t>
      </w:r>
    </w:p>
    <w:p w:rsidR="004364A8" w:rsidRDefault="00004CE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严格贯彻中央和省市县有关文件精神，按照《农村部分计划生育家庭奖励扶助制度管理规范》（人口厅发【</w:t>
      </w:r>
      <w:r>
        <w:rPr>
          <w:rFonts w:hint="eastAsia"/>
          <w:sz w:val="30"/>
          <w:szCs w:val="30"/>
        </w:rPr>
        <w:t>2006</w:t>
      </w:r>
      <w:r>
        <w:rPr>
          <w:rFonts w:hint="eastAsia"/>
          <w:sz w:val="30"/>
          <w:szCs w:val="30"/>
        </w:rPr>
        <w:t>】</w:t>
      </w:r>
      <w:r>
        <w:rPr>
          <w:rFonts w:hint="eastAsia"/>
          <w:sz w:val="30"/>
          <w:szCs w:val="30"/>
        </w:rPr>
        <w:t>122</w:t>
      </w:r>
      <w:r>
        <w:rPr>
          <w:rFonts w:hint="eastAsia"/>
          <w:sz w:val="30"/>
          <w:szCs w:val="30"/>
        </w:rPr>
        <w:t>号）、《全国独生子女伤残死亡家庭扶助制度试点方案》（国人口发【</w:t>
      </w:r>
      <w:r>
        <w:rPr>
          <w:rFonts w:hint="eastAsia"/>
          <w:sz w:val="30"/>
          <w:szCs w:val="30"/>
        </w:rPr>
        <w:t>2007</w:t>
      </w:r>
      <w:r>
        <w:rPr>
          <w:rFonts w:hint="eastAsia"/>
          <w:sz w:val="30"/>
          <w:szCs w:val="30"/>
        </w:rPr>
        <w:t>】</w:t>
      </w:r>
      <w:r>
        <w:rPr>
          <w:rFonts w:hint="eastAsia"/>
          <w:sz w:val="30"/>
          <w:szCs w:val="30"/>
        </w:rPr>
        <w:t>78</w:t>
      </w:r>
      <w:r>
        <w:rPr>
          <w:rFonts w:hint="eastAsia"/>
          <w:sz w:val="30"/>
          <w:szCs w:val="30"/>
        </w:rPr>
        <w:t>号）等文件的规定，严格按照程序和条件标准开展工作。县、乡卫生健康部门在广泛宣传政策的基础上，由对象本人提出申请，坚持“村级审议公示、乡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镇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初审村级公示、县级确认村级公示”的原则开展工作，力求做到应享尽享；同时对现有享受对象进行年审，该退出的及时做退出处理。通过对符合一定条件的计划生育家庭发放补助资金，提高家庭发展能力。</w:t>
      </w:r>
    </w:p>
    <w:p w:rsidR="004364A8" w:rsidRDefault="00004CEF" w:rsidP="00A75B89">
      <w:pPr>
        <w:numPr>
          <w:ilvl w:val="0"/>
          <w:numId w:val="2"/>
        </w:numPr>
        <w:ind w:firstLineChars="235" w:firstLine="708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项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目资金情况</w:t>
      </w:r>
    </w:p>
    <w:p w:rsidR="004364A8" w:rsidRDefault="00004CE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唐河</w:t>
      </w:r>
      <w:r>
        <w:rPr>
          <w:sz w:val="30"/>
          <w:szCs w:val="30"/>
        </w:rPr>
        <w:t>县</w:t>
      </w:r>
      <w:r>
        <w:rPr>
          <w:sz w:val="30"/>
          <w:szCs w:val="30"/>
        </w:rPr>
        <w:t>2020</w:t>
      </w:r>
      <w:r>
        <w:rPr>
          <w:sz w:val="30"/>
          <w:szCs w:val="30"/>
        </w:rPr>
        <w:t>年农村部分计划生育家庭奖励扶助对象</w:t>
      </w:r>
      <w:r>
        <w:rPr>
          <w:sz w:val="30"/>
          <w:szCs w:val="30"/>
        </w:rPr>
        <w:t>8279</w:t>
      </w:r>
      <w:r>
        <w:rPr>
          <w:sz w:val="30"/>
          <w:szCs w:val="30"/>
        </w:rPr>
        <w:t>人，每人每年</w:t>
      </w:r>
      <w:r>
        <w:rPr>
          <w:sz w:val="30"/>
          <w:szCs w:val="30"/>
        </w:rPr>
        <w:t>960</w:t>
      </w:r>
      <w:r>
        <w:rPr>
          <w:sz w:val="30"/>
          <w:szCs w:val="30"/>
        </w:rPr>
        <w:t>元，县级配套资金</w:t>
      </w:r>
      <w:r>
        <w:rPr>
          <w:sz w:val="30"/>
          <w:szCs w:val="30"/>
        </w:rPr>
        <w:t>79.48</w:t>
      </w:r>
      <w:r>
        <w:rPr>
          <w:sz w:val="30"/>
          <w:szCs w:val="30"/>
        </w:rPr>
        <w:t>万元</w:t>
      </w:r>
      <w:r>
        <w:rPr>
          <w:rFonts w:hint="eastAsia"/>
          <w:sz w:val="30"/>
          <w:szCs w:val="30"/>
        </w:rPr>
        <w:t>；</w:t>
      </w:r>
      <w:r>
        <w:rPr>
          <w:sz w:val="30"/>
          <w:szCs w:val="30"/>
        </w:rPr>
        <w:t>计划生育家庭特别扶助对象</w:t>
      </w:r>
      <w:r>
        <w:rPr>
          <w:sz w:val="30"/>
          <w:szCs w:val="30"/>
        </w:rPr>
        <w:t>378</w:t>
      </w:r>
      <w:r>
        <w:rPr>
          <w:sz w:val="30"/>
          <w:szCs w:val="30"/>
        </w:rPr>
        <w:t>人</w:t>
      </w: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伤残</w:t>
      </w:r>
      <w:r>
        <w:rPr>
          <w:sz w:val="30"/>
          <w:szCs w:val="30"/>
        </w:rPr>
        <w:t>120</w:t>
      </w:r>
      <w:r>
        <w:rPr>
          <w:sz w:val="30"/>
          <w:szCs w:val="30"/>
        </w:rPr>
        <w:t>人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每人每年</w:t>
      </w:r>
      <w:r>
        <w:rPr>
          <w:sz w:val="30"/>
          <w:szCs w:val="30"/>
        </w:rPr>
        <w:t>8400</w:t>
      </w:r>
      <w:r>
        <w:rPr>
          <w:sz w:val="30"/>
          <w:szCs w:val="30"/>
        </w:rPr>
        <w:t>元</w:t>
      </w:r>
      <w:r>
        <w:rPr>
          <w:rFonts w:hint="eastAsia"/>
          <w:sz w:val="30"/>
          <w:szCs w:val="30"/>
        </w:rPr>
        <w:t>；</w:t>
      </w:r>
      <w:r>
        <w:rPr>
          <w:sz w:val="30"/>
          <w:szCs w:val="30"/>
        </w:rPr>
        <w:t>死亡</w:t>
      </w:r>
      <w:r>
        <w:rPr>
          <w:sz w:val="30"/>
          <w:szCs w:val="30"/>
        </w:rPr>
        <w:t>258</w:t>
      </w:r>
      <w:r>
        <w:rPr>
          <w:sz w:val="30"/>
          <w:szCs w:val="30"/>
        </w:rPr>
        <w:t>人，每人每年</w:t>
      </w:r>
      <w:r>
        <w:rPr>
          <w:sz w:val="30"/>
          <w:szCs w:val="30"/>
        </w:rPr>
        <w:t>10800</w:t>
      </w:r>
      <w:r>
        <w:rPr>
          <w:sz w:val="30"/>
          <w:szCs w:val="30"/>
        </w:rPr>
        <w:t>元</w:t>
      </w:r>
      <w:r>
        <w:rPr>
          <w:rFonts w:hint="eastAsia"/>
          <w:sz w:val="30"/>
          <w:szCs w:val="30"/>
        </w:rPr>
        <w:t>），</w:t>
      </w:r>
      <w:r>
        <w:rPr>
          <w:sz w:val="30"/>
          <w:szCs w:val="30"/>
        </w:rPr>
        <w:t>县级合计资金</w:t>
      </w:r>
      <w:r>
        <w:rPr>
          <w:sz w:val="30"/>
          <w:szCs w:val="30"/>
        </w:rPr>
        <w:t>66.402</w:t>
      </w:r>
      <w:r>
        <w:rPr>
          <w:sz w:val="30"/>
          <w:szCs w:val="30"/>
        </w:rPr>
        <w:t>万元</w:t>
      </w:r>
      <w:r>
        <w:rPr>
          <w:rFonts w:hint="eastAsia"/>
          <w:sz w:val="30"/>
          <w:szCs w:val="30"/>
        </w:rPr>
        <w:t>；</w:t>
      </w:r>
      <w:r>
        <w:rPr>
          <w:sz w:val="30"/>
          <w:szCs w:val="30"/>
        </w:rPr>
        <w:t>计划生育特殊困难家庭一次性救助对象共有独生子女死亡家庭户数</w:t>
      </w:r>
      <w:r>
        <w:rPr>
          <w:sz w:val="30"/>
          <w:szCs w:val="30"/>
        </w:rPr>
        <w:t>27</w:t>
      </w:r>
      <w:r>
        <w:rPr>
          <w:sz w:val="30"/>
          <w:szCs w:val="30"/>
        </w:rPr>
        <w:t>户，</w:t>
      </w:r>
      <w:r>
        <w:rPr>
          <w:rFonts w:hint="eastAsia"/>
          <w:sz w:val="30"/>
          <w:szCs w:val="30"/>
        </w:rPr>
        <w:t>资</w:t>
      </w:r>
      <w:r>
        <w:rPr>
          <w:sz w:val="30"/>
          <w:szCs w:val="30"/>
        </w:rPr>
        <w:t>金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>万元，三级以上伤残家庭户数</w:t>
      </w:r>
      <w:r>
        <w:rPr>
          <w:sz w:val="30"/>
          <w:szCs w:val="30"/>
        </w:rPr>
        <w:t xml:space="preserve"> 13</w:t>
      </w:r>
      <w:r>
        <w:rPr>
          <w:sz w:val="30"/>
          <w:szCs w:val="30"/>
        </w:rPr>
        <w:t>户，资金</w:t>
      </w:r>
      <w:r>
        <w:rPr>
          <w:sz w:val="30"/>
          <w:szCs w:val="30"/>
        </w:rPr>
        <w:t>6.25</w:t>
      </w:r>
      <w:r>
        <w:rPr>
          <w:sz w:val="30"/>
          <w:szCs w:val="30"/>
        </w:rPr>
        <w:t>万元，县级配套资金</w:t>
      </w:r>
      <w:r>
        <w:rPr>
          <w:sz w:val="30"/>
          <w:szCs w:val="30"/>
        </w:rPr>
        <w:t>32.25</w:t>
      </w:r>
      <w:r>
        <w:rPr>
          <w:sz w:val="30"/>
          <w:szCs w:val="30"/>
        </w:rPr>
        <w:t>万元</w:t>
      </w:r>
      <w:r>
        <w:rPr>
          <w:rFonts w:hint="eastAsia"/>
          <w:sz w:val="30"/>
          <w:szCs w:val="30"/>
        </w:rPr>
        <w:t>；</w:t>
      </w:r>
      <w:r>
        <w:rPr>
          <w:sz w:val="30"/>
          <w:szCs w:val="30"/>
        </w:rPr>
        <w:t>城镇独生子女父母奖励扶助对象</w:t>
      </w:r>
      <w:r>
        <w:rPr>
          <w:sz w:val="30"/>
          <w:szCs w:val="30"/>
        </w:rPr>
        <w:t>3855</w:t>
      </w:r>
      <w:r>
        <w:rPr>
          <w:sz w:val="30"/>
          <w:szCs w:val="30"/>
        </w:rPr>
        <w:t>人，每人每年</w:t>
      </w:r>
      <w:r>
        <w:rPr>
          <w:sz w:val="30"/>
          <w:szCs w:val="30"/>
        </w:rPr>
        <w:t>960</w:t>
      </w:r>
      <w:r>
        <w:rPr>
          <w:sz w:val="30"/>
          <w:szCs w:val="30"/>
        </w:rPr>
        <w:t>元，县级配套资金</w:t>
      </w:r>
      <w:r>
        <w:rPr>
          <w:sz w:val="30"/>
          <w:szCs w:val="30"/>
        </w:rPr>
        <w:t>92.68</w:t>
      </w:r>
      <w:r>
        <w:rPr>
          <w:sz w:val="30"/>
          <w:szCs w:val="30"/>
        </w:rPr>
        <w:t>万元</w:t>
      </w:r>
      <w:r>
        <w:rPr>
          <w:rFonts w:hint="eastAsia"/>
          <w:sz w:val="30"/>
          <w:szCs w:val="30"/>
        </w:rPr>
        <w:t>；</w:t>
      </w:r>
      <w:r>
        <w:rPr>
          <w:sz w:val="30"/>
          <w:szCs w:val="30"/>
        </w:rPr>
        <w:t>城乡居民养老</w:t>
      </w:r>
      <w:r>
        <w:rPr>
          <w:sz w:val="30"/>
          <w:szCs w:val="30"/>
        </w:rPr>
        <w:lastRenderedPageBreak/>
        <w:t>保险</w:t>
      </w:r>
      <w:r>
        <w:rPr>
          <w:sz w:val="30"/>
          <w:szCs w:val="30"/>
        </w:rPr>
        <w:t>补贴对象</w:t>
      </w:r>
      <w:r>
        <w:rPr>
          <w:rFonts w:hint="eastAsia"/>
          <w:sz w:val="30"/>
          <w:szCs w:val="30"/>
        </w:rPr>
        <w:t>，“</w:t>
      </w:r>
      <w:r>
        <w:rPr>
          <w:sz w:val="30"/>
          <w:szCs w:val="30"/>
        </w:rPr>
        <w:t>出口</w:t>
      </w:r>
      <w:r>
        <w:rPr>
          <w:rFonts w:hint="eastAsia"/>
          <w:sz w:val="30"/>
          <w:szCs w:val="30"/>
        </w:rPr>
        <w:t>”</w:t>
      </w:r>
      <w:r>
        <w:rPr>
          <w:sz w:val="30"/>
          <w:szCs w:val="30"/>
        </w:rPr>
        <w:t>对象</w:t>
      </w:r>
      <w:r>
        <w:rPr>
          <w:rFonts w:hint="eastAsia"/>
          <w:sz w:val="30"/>
          <w:szCs w:val="30"/>
        </w:rPr>
        <w:t>4627</w:t>
      </w:r>
      <w:r>
        <w:rPr>
          <w:rFonts w:hint="eastAsia"/>
          <w:sz w:val="30"/>
          <w:szCs w:val="30"/>
        </w:rPr>
        <w:t>人，“</w:t>
      </w:r>
      <w:r>
        <w:rPr>
          <w:sz w:val="30"/>
          <w:szCs w:val="30"/>
        </w:rPr>
        <w:t>入口</w:t>
      </w:r>
      <w:r>
        <w:rPr>
          <w:rFonts w:hint="eastAsia"/>
          <w:sz w:val="30"/>
          <w:szCs w:val="30"/>
        </w:rPr>
        <w:t>”</w:t>
      </w:r>
      <w:r>
        <w:rPr>
          <w:sz w:val="30"/>
          <w:szCs w:val="30"/>
        </w:rPr>
        <w:t>对象</w:t>
      </w:r>
      <w:r>
        <w:rPr>
          <w:sz w:val="30"/>
          <w:szCs w:val="30"/>
        </w:rPr>
        <w:t>15123</w:t>
      </w:r>
      <w:r>
        <w:rPr>
          <w:sz w:val="30"/>
          <w:szCs w:val="30"/>
        </w:rPr>
        <w:t>人，两项合计</w:t>
      </w:r>
      <w:r>
        <w:rPr>
          <w:sz w:val="30"/>
          <w:szCs w:val="30"/>
        </w:rPr>
        <w:t>19750</w:t>
      </w:r>
      <w:r>
        <w:rPr>
          <w:sz w:val="30"/>
          <w:szCs w:val="30"/>
        </w:rPr>
        <w:t>人，县级负担配套资金</w:t>
      </w:r>
      <w:r>
        <w:rPr>
          <w:sz w:val="30"/>
          <w:szCs w:val="30"/>
        </w:rPr>
        <w:t>206</w:t>
      </w:r>
      <w:r>
        <w:rPr>
          <w:rFonts w:hint="eastAsia"/>
          <w:sz w:val="30"/>
          <w:szCs w:val="30"/>
        </w:rPr>
        <w:t>.</w:t>
      </w:r>
      <w:r>
        <w:rPr>
          <w:sz w:val="30"/>
          <w:szCs w:val="30"/>
        </w:rPr>
        <w:t>754</w:t>
      </w:r>
      <w:r>
        <w:rPr>
          <w:sz w:val="30"/>
          <w:szCs w:val="30"/>
        </w:rPr>
        <w:t>万元</w:t>
      </w:r>
      <w:r>
        <w:rPr>
          <w:rFonts w:hint="eastAsia"/>
          <w:sz w:val="30"/>
          <w:szCs w:val="30"/>
        </w:rPr>
        <w:t>；</w:t>
      </w:r>
      <w:r>
        <w:rPr>
          <w:sz w:val="30"/>
          <w:szCs w:val="30"/>
        </w:rPr>
        <w:t>农村独生子女父母奖励费对象共确认</w:t>
      </w:r>
      <w:r>
        <w:rPr>
          <w:sz w:val="30"/>
          <w:szCs w:val="30"/>
        </w:rPr>
        <w:t>2024</w:t>
      </w:r>
      <w:r>
        <w:rPr>
          <w:sz w:val="30"/>
          <w:szCs w:val="30"/>
        </w:rPr>
        <w:t>户，每户</w:t>
      </w:r>
      <w:r>
        <w:rPr>
          <w:sz w:val="30"/>
          <w:szCs w:val="30"/>
        </w:rPr>
        <w:t>480</w:t>
      </w:r>
      <w:r>
        <w:rPr>
          <w:sz w:val="30"/>
          <w:szCs w:val="30"/>
        </w:rPr>
        <w:t>元，县级财政配套</w:t>
      </w:r>
      <w:r>
        <w:rPr>
          <w:sz w:val="30"/>
          <w:szCs w:val="30"/>
        </w:rPr>
        <w:t>97.152</w:t>
      </w:r>
      <w:r>
        <w:rPr>
          <w:sz w:val="30"/>
          <w:szCs w:val="30"/>
        </w:rPr>
        <w:t>万元，扣除退还资金</w:t>
      </w:r>
      <w:r>
        <w:rPr>
          <w:sz w:val="30"/>
          <w:szCs w:val="30"/>
        </w:rPr>
        <w:t>16.96</w:t>
      </w:r>
      <w:r>
        <w:rPr>
          <w:sz w:val="30"/>
          <w:szCs w:val="30"/>
        </w:rPr>
        <w:t>万元，县级财政实拨付配套资金</w:t>
      </w:r>
      <w:r>
        <w:rPr>
          <w:sz w:val="30"/>
          <w:szCs w:val="30"/>
        </w:rPr>
        <w:t>80.192</w:t>
      </w:r>
      <w:r>
        <w:rPr>
          <w:sz w:val="30"/>
          <w:szCs w:val="30"/>
        </w:rPr>
        <w:t>万元，以上六项计生家庭扶助资金，县级财政补贴</w:t>
      </w:r>
      <w:r>
        <w:rPr>
          <w:rFonts w:hint="eastAsia"/>
          <w:sz w:val="30"/>
          <w:szCs w:val="30"/>
        </w:rPr>
        <w:t>预算</w:t>
      </w:r>
      <w:r>
        <w:rPr>
          <w:sz w:val="30"/>
          <w:szCs w:val="30"/>
        </w:rPr>
        <w:t>资金</w:t>
      </w:r>
      <w:r>
        <w:rPr>
          <w:sz w:val="30"/>
          <w:szCs w:val="30"/>
        </w:rPr>
        <w:t>557.758</w:t>
      </w:r>
      <w:r>
        <w:rPr>
          <w:sz w:val="30"/>
          <w:szCs w:val="30"/>
        </w:rPr>
        <w:t>万元</w:t>
      </w:r>
      <w:r>
        <w:rPr>
          <w:rFonts w:hint="eastAsia"/>
          <w:sz w:val="30"/>
          <w:szCs w:val="30"/>
        </w:rPr>
        <w:t>，资金支出金额</w:t>
      </w:r>
      <w:r>
        <w:rPr>
          <w:rFonts w:hint="eastAsia"/>
          <w:sz w:val="30"/>
          <w:szCs w:val="30"/>
        </w:rPr>
        <w:t>542.158</w:t>
      </w:r>
      <w:r>
        <w:rPr>
          <w:rFonts w:hint="eastAsia"/>
          <w:sz w:val="30"/>
          <w:szCs w:val="30"/>
        </w:rPr>
        <w:t>万元，预算执行率为</w:t>
      </w:r>
      <w:r>
        <w:rPr>
          <w:rFonts w:hint="eastAsia"/>
          <w:sz w:val="30"/>
          <w:szCs w:val="30"/>
        </w:rPr>
        <w:t>97%</w:t>
      </w:r>
      <w:r>
        <w:rPr>
          <w:rFonts w:hint="eastAsia"/>
          <w:sz w:val="30"/>
          <w:szCs w:val="30"/>
        </w:rPr>
        <w:t>。</w:t>
      </w:r>
    </w:p>
    <w:p w:rsidR="004364A8" w:rsidRDefault="00004CEF" w:rsidP="00A75B89">
      <w:pPr>
        <w:ind w:firstLineChars="150" w:firstLine="452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（三）</w:t>
      </w:r>
      <w:r>
        <w:rPr>
          <w:rFonts w:hint="eastAsia"/>
          <w:b/>
          <w:bCs/>
          <w:sz w:val="30"/>
          <w:szCs w:val="30"/>
        </w:rPr>
        <w:t>项目绩效目标</w:t>
      </w:r>
    </w:p>
    <w:p w:rsidR="004364A8" w:rsidRDefault="00004CE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实施农村计划生育家庭奖励扶助制度，有助于解决农村独生子女和双女家庭养老问题，提高家庭发展能力；实施计划生育家庭特别扶助制度，有助于缓解计划生育困难家庭在生产、生活、医疗和养老等方面的特殊困难，保障和改善民生，促进社会和谐稳定。</w:t>
      </w:r>
    </w:p>
    <w:p w:rsidR="004364A8" w:rsidRDefault="00004CEF" w:rsidP="00A75B89">
      <w:pPr>
        <w:pStyle w:val="2"/>
        <w:numPr>
          <w:ilvl w:val="0"/>
          <w:numId w:val="1"/>
        </w:numPr>
        <w:ind w:firstLineChars="220" w:firstLine="707"/>
        <w:rPr>
          <w:sz w:val="30"/>
          <w:szCs w:val="30"/>
        </w:rPr>
      </w:pPr>
      <w:r>
        <w:rPr>
          <w:rFonts w:hint="eastAsia"/>
        </w:rPr>
        <w:t>绩效评价工作开展情况</w:t>
      </w:r>
      <w:r>
        <w:rPr>
          <w:rFonts w:hint="eastAsia"/>
        </w:rPr>
        <w:t xml:space="preserve"> </w:t>
      </w:r>
    </w:p>
    <w:p w:rsidR="004364A8" w:rsidRDefault="00004CEF" w:rsidP="00A75B89">
      <w:pPr>
        <w:pStyle w:val="2"/>
        <w:numPr>
          <w:ilvl w:val="0"/>
          <w:numId w:val="3"/>
        </w:numPr>
        <w:ind w:firstLineChars="188" w:firstLine="566"/>
        <w:rPr>
          <w:rFonts w:asciiTheme="minorHAnsi" w:eastAsiaTheme="minorEastAsia" w:hAnsiTheme="minorHAnsi"/>
          <w:bCs/>
          <w:sz w:val="30"/>
          <w:szCs w:val="30"/>
        </w:rPr>
      </w:pPr>
      <w:r>
        <w:rPr>
          <w:rFonts w:asciiTheme="minorHAnsi" w:eastAsiaTheme="minorEastAsia" w:hAnsiTheme="minorHAnsi" w:hint="eastAsia"/>
          <w:bCs/>
          <w:sz w:val="30"/>
          <w:szCs w:val="30"/>
        </w:rPr>
        <w:t>绩效评价目的、对象和范围</w:t>
      </w:r>
    </w:p>
    <w:p w:rsidR="004364A8" w:rsidRDefault="00004CEF">
      <w:pPr>
        <w:ind w:firstLineChars="200" w:firstLine="602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1.</w:t>
      </w:r>
      <w:r>
        <w:rPr>
          <w:rFonts w:hint="eastAsia"/>
          <w:b/>
          <w:bCs/>
          <w:sz w:val="30"/>
          <w:szCs w:val="30"/>
        </w:rPr>
        <w:t>评价目的。</w:t>
      </w:r>
      <w:r>
        <w:rPr>
          <w:rFonts w:hint="eastAsia"/>
          <w:sz w:val="30"/>
          <w:szCs w:val="30"/>
        </w:rPr>
        <w:t>通过此次绩效评价，对财政资金实施结果跟踪问效，掌握资金使用和项目实施情况，总结经验做法，探析潜在问题并提出建设性意见。</w:t>
      </w:r>
      <w:r>
        <w:rPr>
          <w:rFonts w:hint="eastAsia"/>
          <w:sz w:val="30"/>
          <w:szCs w:val="30"/>
        </w:rPr>
        <w:t xml:space="preserve"> </w:t>
      </w:r>
    </w:p>
    <w:p w:rsidR="004364A8" w:rsidRDefault="00004CEF">
      <w:pPr>
        <w:ind w:firstLineChars="200" w:firstLine="602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2.</w:t>
      </w:r>
      <w:r>
        <w:rPr>
          <w:rFonts w:hint="eastAsia"/>
          <w:b/>
          <w:bCs/>
          <w:sz w:val="30"/>
          <w:szCs w:val="30"/>
        </w:rPr>
        <w:t>评价对象和范围。</w:t>
      </w:r>
      <w:r>
        <w:rPr>
          <w:rFonts w:hint="eastAsia"/>
          <w:sz w:val="30"/>
          <w:szCs w:val="30"/>
        </w:rPr>
        <w:t>对唐河县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年度</w:t>
      </w:r>
      <w:r>
        <w:rPr>
          <w:rFonts w:hint="eastAsia"/>
          <w:sz w:val="30"/>
          <w:szCs w:val="30"/>
        </w:rPr>
        <w:t>计划生育家庭补助资金有关决策、</w:t>
      </w:r>
      <w:r>
        <w:rPr>
          <w:rFonts w:hint="eastAsia"/>
          <w:sz w:val="30"/>
          <w:szCs w:val="30"/>
        </w:rPr>
        <w:t>管理</w:t>
      </w:r>
      <w:r>
        <w:rPr>
          <w:rFonts w:hint="eastAsia"/>
          <w:sz w:val="30"/>
          <w:szCs w:val="30"/>
        </w:rPr>
        <w:t>、产出以及效益四个方面进</w:t>
      </w:r>
      <w:r>
        <w:rPr>
          <w:rFonts w:hint="eastAsia"/>
          <w:sz w:val="30"/>
          <w:szCs w:val="30"/>
        </w:rPr>
        <w:t>行评价。</w:t>
      </w:r>
    </w:p>
    <w:p w:rsidR="004364A8" w:rsidRDefault="00004CEF" w:rsidP="00A75B89">
      <w:pPr>
        <w:ind w:firstLineChars="150" w:firstLine="452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（二）</w:t>
      </w:r>
      <w:r>
        <w:rPr>
          <w:rFonts w:hint="eastAsia"/>
          <w:b/>
          <w:bCs/>
          <w:sz w:val="30"/>
          <w:szCs w:val="30"/>
        </w:rPr>
        <w:t>绩效评价指标体系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、评价方法及评价标准等</w:t>
      </w:r>
    </w:p>
    <w:p w:rsidR="004364A8" w:rsidRDefault="00004CEF">
      <w:pPr>
        <w:ind w:firstLineChars="200" w:firstLine="602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1.</w:t>
      </w:r>
      <w:r>
        <w:rPr>
          <w:rFonts w:hint="eastAsia"/>
          <w:b/>
          <w:bCs/>
          <w:sz w:val="30"/>
          <w:szCs w:val="30"/>
        </w:rPr>
        <w:t>评价指标体系。</w:t>
      </w:r>
      <w:r>
        <w:rPr>
          <w:rFonts w:hint="eastAsia"/>
          <w:sz w:val="30"/>
          <w:szCs w:val="30"/>
        </w:rPr>
        <w:t>评价指标体系依据唐河县财政局《共性项</w:t>
      </w:r>
      <w:r>
        <w:rPr>
          <w:rFonts w:hint="eastAsia"/>
          <w:sz w:val="30"/>
          <w:szCs w:val="30"/>
        </w:rPr>
        <w:lastRenderedPageBreak/>
        <w:t>目绩效体系表及预算绩效管理指标库》，从项目设立的目的出发，按照“决策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管理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产出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效益”的逻辑路径分层设定，划分为</w:t>
      </w:r>
      <w:r>
        <w:rPr>
          <w:rFonts w:hint="eastAsia"/>
          <w:sz w:val="30"/>
          <w:szCs w:val="30"/>
        </w:rPr>
        <w:t xml:space="preserve"> 4 </w:t>
      </w:r>
      <w:r>
        <w:rPr>
          <w:rFonts w:hint="eastAsia"/>
          <w:sz w:val="30"/>
          <w:szCs w:val="30"/>
        </w:rPr>
        <w:t>项一级指标、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项二级指标、</w:t>
      </w:r>
      <w:r>
        <w:rPr>
          <w:rFonts w:hint="eastAsia"/>
          <w:sz w:val="30"/>
          <w:szCs w:val="30"/>
        </w:rPr>
        <w:t>22</w:t>
      </w:r>
      <w:r>
        <w:rPr>
          <w:rFonts w:hint="eastAsia"/>
          <w:sz w:val="30"/>
          <w:szCs w:val="30"/>
        </w:rPr>
        <w:t>项三级指标，总分值为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</w:rPr>
        <w:t>分。一是决策（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分），主要评价项目立项、绩效目标等情况。二是管理（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分），主要评价资金到位、资金管理和组织实施等情况。三是产出（</w:t>
      </w:r>
      <w:r>
        <w:rPr>
          <w:rFonts w:hint="eastAsia"/>
          <w:sz w:val="30"/>
          <w:szCs w:val="30"/>
        </w:rPr>
        <w:t>55</w:t>
      </w:r>
      <w:r>
        <w:rPr>
          <w:rFonts w:hint="eastAsia"/>
          <w:sz w:val="30"/>
          <w:szCs w:val="30"/>
        </w:rPr>
        <w:t>分），主要评价</w:t>
      </w:r>
      <w:r>
        <w:rPr>
          <w:rFonts w:hint="eastAsia"/>
          <w:sz w:val="30"/>
          <w:szCs w:val="30"/>
        </w:rPr>
        <w:t>数量指标、质量指标、成本指标</w:t>
      </w:r>
      <w:r>
        <w:rPr>
          <w:rFonts w:hint="eastAsia"/>
          <w:sz w:val="30"/>
          <w:szCs w:val="30"/>
        </w:rPr>
        <w:t>等情况。四是效益（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分），主要评价</w:t>
      </w:r>
      <w:r>
        <w:rPr>
          <w:rFonts w:hint="eastAsia"/>
          <w:sz w:val="30"/>
          <w:szCs w:val="30"/>
        </w:rPr>
        <w:t>家庭发展能</w:t>
      </w:r>
      <w:r>
        <w:rPr>
          <w:rFonts w:hint="eastAsia"/>
          <w:sz w:val="30"/>
          <w:szCs w:val="30"/>
        </w:rPr>
        <w:t>力</w:t>
      </w:r>
      <w:r>
        <w:rPr>
          <w:rFonts w:hint="eastAsia"/>
          <w:sz w:val="30"/>
          <w:szCs w:val="30"/>
        </w:rPr>
        <w:t>、满意度等情况。</w:t>
      </w:r>
    </w:p>
    <w:p w:rsidR="004364A8" w:rsidRDefault="00004CEF">
      <w:pPr>
        <w:ind w:firstLineChars="200" w:firstLine="602"/>
        <w:rPr>
          <w:rFonts w:ascii="Times New Roman" w:eastAsia="宋体"/>
          <w:sz w:val="30"/>
          <w:szCs w:val="30"/>
        </w:rPr>
      </w:pPr>
      <w:r>
        <w:rPr>
          <w:rFonts w:ascii="Times New Roman" w:eastAsia="宋体" w:hint="eastAsia"/>
          <w:b/>
          <w:bCs/>
          <w:sz w:val="30"/>
          <w:szCs w:val="30"/>
        </w:rPr>
        <w:t>2.</w:t>
      </w:r>
      <w:r>
        <w:rPr>
          <w:rFonts w:ascii="Times New Roman" w:eastAsia="宋体" w:hint="eastAsia"/>
          <w:b/>
          <w:bCs/>
          <w:sz w:val="30"/>
          <w:szCs w:val="30"/>
        </w:rPr>
        <w:t>评价方法。</w:t>
      </w:r>
      <w:r>
        <w:rPr>
          <w:rFonts w:ascii="Times New Roman" w:eastAsia="宋体" w:hint="eastAsia"/>
          <w:sz w:val="30"/>
          <w:szCs w:val="30"/>
        </w:rPr>
        <w:t>本次绩效评价秉承科学公正、统筹兼顾、公开透明等原则，以现场调研和非现场评价为主要手段，坚持定量与定性相结合、抽样与整体评价相结合的方式，综合运用成本效益分析法、因素分析法、公众评判法、标杆管理法等方法，分别依据计划标准、行业标准、历史标准等评价标准，对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年计划生育家庭补助资金</w:t>
      </w:r>
      <w:r>
        <w:rPr>
          <w:rFonts w:ascii="Times New Roman" w:eastAsia="宋体" w:hint="eastAsia"/>
          <w:sz w:val="30"/>
          <w:szCs w:val="30"/>
        </w:rPr>
        <w:t>进行全面绩效评价。</w:t>
      </w:r>
    </w:p>
    <w:p w:rsidR="004364A8" w:rsidRDefault="00004CEF">
      <w:pPr>
        <w:ind w:firstLineChars="200" w:firstLine="602"/>
        <w:jc w:val="left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3.</w:t>
      </w:r>
      <w:r>
        <w:rPr>
          <w:rFonts w:hint="eastAsia"/>
          <w:b/>
          <w:bCs/>
          <w:sz w:val="30"/>
          <w:szCs w:val="30"/>
        </w:rPr>
        <w:t>评价工作过程</w:t>
      </w:r>
      <w:r>
        <w:rPr>
          <w:rFonts w:hint="eastAsia"/>
          <w:sz w:val="30"/>
          <w:szCs w:val="30"/>
        </w:rPr>
        <w:t>。本次评价严格按照《唐河县财政局关于开展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年度县级财政支出重点项目绩效评价工作的通知》（唐财〔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</w:rPr>
        <w:t>74</w:t>
      </w:r>
      <w:r>
        <w:rPr>
          <w:rFonts w:hint="eastAsia"/>
          <w:sz w:val="30"/>
          <w:szCs w:val="30"/>
        </w:rPr>
        <w:t>号）有关要求，收集项目资料，与唐河县</w:t>
      </w:r>
      <w:r>
        <w:rPr>
          <w:rFonts w:hint="eastAsia"/>
          <w:sz w:val="30"/>
          <w:szCs w:val="30"/>
        </w:rPr>
        <w:t>人口和计划生育委员会</w:t>
      </w:r>
      <w:r>
        <w:rPr>
          <w:rFonts w:hint="eastAsia"/>
          <w:sz w:val="30"/>
          <w:szCs w:val="30"/>
        </w:rPr>
        <w:t>相关业务</w:t>
      </w:r>
      <w:r>
        <w:rPr>
          <w:rFonts w:hint="eastAsia"/>
          <w:sz w:val="30"/>
          <w:szCs w:val="30"/>
        </w:rPr>
        <w:t>科</w:t>
      </w:r>
      <w:r>
        <w:rPr>
          <w:rFonts w:hint="eastAsia"/>
          <w:sz w:val="30"/>
          <w:szCs w:val="30"/>
        </w:rPr>
        <w:t>室沟通项目情况，设计评价指标体系和评价方案，数据整理汇总分析，根据确定的评分标准打分，形成最终评价报告。</w:t>
      </w:r>
    </w:p>
    <w:p w:rsidR="004364A8" w:rsidRDefault="00004CEF" w:rsidP="00A75B89">
      <w:pPr>
        <w:pStyle w:val="2"/>
        <w:ind w:firstLineChars="200" w:firstLine="643"/>
      </w:pPr>
      <w:r>
        <w:rPr>
          <w:rFonts w:hint="eastAsia"/>
        </w:rPr>
        <w:t>三、评价结论</w:t>
      </w:r>
    </w:p>
    <w:p w:rsidR="004364A8" w:rsidRDefault="00004CE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根据评价指标体系和评分标准对每个指标分别评分，汇总后</w:t>
      </w:r>
      <w:r>
        <w:rPr>
          <w:rFonts w:hint="eastAsia"/>
          <w:sz w:val="30"/>
          <w:szCs w:val="30"/>
        </w:rPr>
        <w:lastRenderedPageBreak/>
        <w:t>得出最终分数为</w:t>
      </w:r>
      <w:r>
        <w:rPr>
          <w:rFonts w:hint="eastAsia"/>
          <w:sz w:val="30"/>
          <w:szCs w:val="30"/>
        </w:rPr>
        <w:t>91.72</w:t>
      </w:r>
      <w:r>
        <w:rPr>
          <w:rFonts w:hint="eastAsia"/>
          <w:sz w:val="30"/>
          <w:szCs w:val="30"/>
        </w:rPr>
        <w:t>分。按照《唐河县县级预算项目支出绩效评价管理办法》（唐财〔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</w:rPr>
        <w:t xml:space="preserve">32 </w:t>
      </w:r>
      <w:r>
        <w:rPr>
          <w:rFonts w:hint="eastAsia"/>
          <w:sz w:val="30"/>
          <w:szCs w:val="30"/>
        </w:rPr>
        <w:t>号）要求，绩效评价结果采取评分和评级相结合的方式，总分设置为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</w:rPr>
        <w:t>分，等级设置划分为四档：优（</w:t>
      </w:r>
      <w:r>
        <w:rPr>
          <w:rFonts w:hint="eastAsia"/>
          <w:sz w:val="30"/>
          <w:szCs w:val="30"/>
        </w:rPr>
        <w:t>90</w:t>
      </w:r>
      <w:r>
        <w:rPr>
          <w:rFonts w:hint="eastAsia"/>
          <w:sz w:val="30"/>
          <w:szCs w:val="30"/>
        </w:rPr>
        <w:t>（含）</w:t>
      </w:r>
      <w:r>
        <w:rPr>
          <w:rFonts w:hint="eastAsia"/>
          <w:sz w:val="30"/>
          <w:szCs w:val="30"/>
        </w:rPr>
        <w:t xml:space="preserve">-100 </w:t>
      </w:r>
      <w:r>
        <w:rPr>
          <w:rFonts w:hint="eastAsia"/>
          <w:sz w:val="30"/>
          <w:szCs w:val="30"/>
        </w:rPr>
        <w:t>分）、良（</w:t>
      </w:r>
      <w:r>
        <w:rPr>
          <w:rFonts w:hint="eastAsia"/>
          <w:sz w:val="30"/>
          <w:szCs w:val="30"/>
        </w:rPr>
        <w:t>80</w:t>
      </w:r>
      <w:r>
        <w:rPr>
          <w:rFonts w:hint="eastAsia"/>
          <w:sz w:val="30"/>
          <w:szCs w:val="30"/>
        </w:rPr>
        <w:t>（含）</w:t>
      </w:r>
      <w:r>
        <w:rPr>
          <w:rFonts w:hint="eastAsia"/>
          <w:sz w:val="30"/>
          <w:szCs w:val="30"/>
        </w:rPr>
        <w:t xml:space="preserve">-90 </w:t>
      </w:r>
      <w:r>
        <w:rPr>
          <w:rFonts w:hint="eastAsia"/>
          <w:sz w:val="30"/>
          <w:szCs w:val="30"/>
        </w:rPr>
        <w:t>分）、中（</w:t>
      </w:r>
      <w:r>
        <w:rPr>
          <w:rFonts w:hint="eastAsia"/>
          <w:sz w:val="30"/>
          <w:szCs w:val="30"/>
        </w:rPr>
        <w:t>60</w:t>
      </w:r>
      <w:r>
        <w:rPr>
          <w:rFonts w:hint="eastAsia"/>
          <w:sz w:val="30"/>
          <w:szCs w:val="30"/>
        </w:rPr>
        <w:t>（含）</w:t>
      </w:r>
      <w:r>
        <w:rPr>
          <w:rFonts w:hint="eastAsia"/>
          <w:sz w:val="30"/>
          <w:szCs w:val="30"/>
        </w:rPr>
        <w:t xml:space="preserve">-80 </w:t>
      </w:r>
      <w:r>
        <w:rPr>
          <w:rFonts w:hint="eastAsia"/>
          <w:sz w:val="30"/>
          <w:szCs w:val="30"/>
        </w:rPr>
        <w:t>分）、差（</w:t>
      </w:r>
      <w:r>
        <w:rPr>
          <w:rFonts w:hint="eastAsia"/>
          <w:sz w:val="30"/>
          <w:szCs w:val="30"/>
        </w:rPr>
        <w:t xml:space="preserve">60 </w:t>
      </w:r>
      <w:r>
        <w:rPr>
          <w:rFonts w:hint="eastAsia"/>
          <w:sz w:val="30"/>
          <w:szCs w:val="30"/>
        </w:rPr>
        <w:t>分以下），评价级别为“</w:t>
      </w:r>
      <w:r>
        <w:rPr>
          <w:rFonts w:hint="eastAsia"/>
          <w:sz w:val="30"/>
          <w:szCs w:val="30"/>
        </w:rPr>
        <w:t>优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。</w:t>
      </w:r>
    </w:p>
    <w:p w:rsidR="004364A8" w:rsidRDefault="00004CEF" w:rsidP="00A75B89">
      <w:pPr>
        <w:pStyle w:val="2"/>
        <w:ind w:firstLineChars="200" w:firstLine="643"/>
      </w:pPr>
      <w:r>
        <w:rPr>
          <w:rFonts w:hint="eastAsia"/>
        </w:rPr>
        <w:t>四、绩效评价指标分析</w:t>
      </w:r>
    </w:p>
    <w:p w:rsidR="004364A8" w:rsidRDefault="00004CEF" w:rsidP="00A75B89">
      <w:pPr>
        <w:numPr>
          <w:ilvl w:val="0"/>
          <w:numId w:val="4"/>
        </w:numPr>
        <w:ind w:firstLineChars="188" w:firstLine="56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项目决策情况</w:t>
      </w:r>
    </w:p>
    <w:p w:rsidR="004364A8" w:rsidRDefault="00004CE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项目决策</w:t>
      </w:r>
      <w:r>
        <w:rPr>
          <w:sz w:val="30"/>
          <w:szCs w:val="30"/>
        </w:rPr>
        <w:t>指标</w:t>
      </w:r>
      <w:r>
        <w:rPr>
          <w:rFonts w:hint="eastAsia"/>
          <w:sz w:val="30"/>
          <w:szCs w:val="30"/>
        </w:rPr>
        <w:t>设置</w:t>
      </w:r>
      <w:r>
        <w:rPr>
          <w:sz w:val="30"/>
          <w:szCs w:val="30"/>
        </w:rPr>
        <w:t>决策过程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个二级指标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决策依据</w:t>
      </w:r>
      <w:r>
        <w:rPr>
          <w:rFonts w:hint="eastAsia"/>
          <w:sz w:val="30"/>
          <w:szCs w:val="30"/>
        </w:rPr>
        <w:t>、决策程序、指标体系</w:t>
      </w: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个三级指标</w:t>
      </w:r>
      <w:r>
        <w:rPr>
          <w:rFonts w:hint="eastAsia"/>
          <w:sz w:val="30"/>
          <w:szCs w:val="30"/>
        </w:rPr>
        <w:t>，标准</w:t>
      </w:r>
      <w:r>
        <w:rPr>
          <w:sz w:val="30"/>
          <w:szCs w:val="30"/>
        </w:rPr>
        <w:t>分值</w:t>
      </w:r>
      <w:r>
        <w:rPr>
          <w:sz w:val="30"/>
          <w:szCs w:val="30"/>
        </w:rPr>
        <w:t xml:space="preserve"> 1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>分，得</w:t>
      </w:r>
      <w:r>
        <w:rPr>
          <w:rFonts w:hint="eastAsia"/>
          <w:sz w:val="30"/>
          <w:szCs w:val="30"/>
        </w:rPr>
        <w:t>7</w:t>
      </w:r>
      <w:r>
        <w:rPr>
          <w:sz w:val="30"/>
          <w:szCs w:val="30"/>
        </w:rPr>
        <w:t>分。项目立项符合法律法规、相关政策、发展规划以及部门职责，项目申请、设立过程符合财政预算审批流程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但部分绩效目标设置不够合理、明确，个别指标设置不够完善</w:t>
      </w:r>
      <w:r>
        <w:rPr>
          <w:rFonts w:hint="eastAsia"/>
          <w:sz w:val="30"/>
          <w:szCs w:val="30"/>
        </w:rPr>
        <w:t>。</w:t>
      </w:r>
    </w:p>
    <w:p w:rsidR="004364A8" w:rsidRDefault="00004CEF" w:rsidP="00A75B89">
      <w:pPr>
        <w:numPr>
          <w:ilvl w:val="0"/>
          <w:numId w:val="4"/>
        </w:numPr>
        <w:ind w:firstLineChars="188" w:firstLine="56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项目管理情况</w:t>
      </w:r>
    </w:p>
    <w:p w:rsidR="004364A8" w:rsidRDefault="00004CE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项目管理指标设置资金到位、资金管理、组织实施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个二级指标，资金到位率、到位及时率、预算执行率、资金使用合规性、财务监控有效性、管理制度健全性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个三级指标，标准分值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分，得分</w:t>
      </w:r>
      <w:r>
        <w:rPr>
          <w:rFonts w:hint="eastAsia"/>
          <w:sz w:val="30"/>
          <w:szCs w:val="30"/>
        </w:rPr>
        <w:t>19.72</w:t>
      </w:r>
      <w:r>
        <w:rPr>
          <w:rFonts w:hint="eastAsia"/>
          <w:sz w:val="30"/>
          <w:szCs w:val="30"/>
        </w:rPr>
        <w:t>分。资金安排方面，</w:t>
      </w:r>
      <w:r>
        <w:rPr>
          <w:rFonts w:hint="eastAsia"/>
          <w:sz w:val="30"/>
          <w:szCs w:val="30"/>
        </w:rPr>
        <w:t>预算</w:t>
      </w:r>
      <w:r>
        <w:rPr>
          <w:sz w:val="30"/>
          <w:szCs w:val="30"/>
        </w:rPr>
        <w:t>资金</w:t>
      </w:r>
      <w:r>
        <w:rPr>
          <w:sz w:val="30"/>
          <w:szCs w:val="30"/>
        </w:rPr>
        <w:t>557.758</w:t>
      </w:r>
      <w:r>
        <w:rPr>
          <w:sz w:val="30"/>
          <w:szCs w:val="30"/>
        </w:rPr>
        <w:t>万元</w:t>
      </w:r>
      <w:r>
        <w:rPr>
          <w:rFonts w:hint="eastAsia"/>
          <w:sz w:val="30"/>
          <w:szCs w:val="30"/>
        </w:rPr>
        <w:t>，资金支出金额</w:t>
      </w:r>
      <w:r>
        <w:rPr>
          <w:rFonts w:hint="eastAsia"/>
          <w:sz w:val="30"/>
          <w:szCs w:val="30"/>
        </w:rPr>
        <w:t>542.158</w:t>
      </w:r>
      <w:r>
        <w:rPr>
          <w:rFonts w:hint="eastAsia"/>
          <w:sz w:val="30"/>
          <w:szCs w:val="30"/>
        </w:rPr>
        <w:t>万元，预算执行率为</w:t>
      </w:r>
      <w:r>
        <w:rPr>
          <w:rFonts w:hint="eastAsia"/>
          <w:sz w:val="30"/>
          <w:szCs w:val="30"/>
        </w:rPr>
        <w:t>97%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项目资金的使用符合相关的财务管理制度规定；财务监控措施</w:t>
      </w:r>
      <w:r>
        <w:rPr>
          <w:rFonts w:hint="eastAsia"/>
          <w:sz w:val="30"/>
          <w:szCs w:val="30"/>
        </w:rPr>
        <w:t>和</w:t>
      </w:r>
      <w:r>
        <w:rPr>
          <w:rFonts w:hint="eastAsia"/>
          <w:sz w:val="30"/>
          <w:szCs w:val="30"/>
        </w:rPr>
        <w:t>管理制度</w:t>
      </w:r>
      <w:r>
        <w:rPr>
          <w:rFonts w:hint="eastAsia"/>
          <w:sz w:val="30"/>
          <w:szCs w:val="30"/>
        </w:rPr>
        <w:t>不到位</w:t>
      </w:r>
      <w:r>
        <w:rPr>
          <w:rFonts w:hint="eastAsia"/>
          <w:sz w:val="30"/>
          <w:szCs w:val="30"/>
        </w:rPr>
        <w:t>。</w:t>
      </w:r>
    </w:p>
    <w:p w:rsidR="004364A8" w:rsidRDefault="00004CEF" w:rsidP="00A75B89">
      <w:pPr>
        <w:numPr>
          <w:ilvl w:val="0"/>
          <w:numId w:val="4"/>
        </w:numPr>
        <w:ind w:firstLineChars="188" w:firstLine="56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项目产出情况</w:t>
      </w:r>
    </w:p>
    <w:p w:rsidR="004364A8" w:rsidRDefault="00004CE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项目产出指标设置</w:t>
      </w:r>
      <w:r>
        <w:rPr>
          <w:rFonts w:hint="eastAsia"/>
          <w:sz w:val="30"/>
          <w:szCs w:val="30"/>
        </w:rPr>
        <w:t>数量指标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质量指标、成本指标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个二级指标，农村部分计划生育家庭奖励扶助对象</w:t>
      </w:r>
      <w:r>
        <w:rPr>
          <w:rFonts w:hint="eastAsia"/>
          <w:sz w:val="30"/>
          <w:szCs w:val="30"/>
        </w:rPr>
        <w:t>、计划生育家庭特别</w:t>
      </w:r>
      <w:r>
        <w:rPr>
          <w:rFonts w:hint="eastAsia"/>
          <w:sz w:val="30"/>
          <w:szCs w:val="30"/>
        </w:rPr>
        <w:lastRenderedPageBreak/>
        <w:t>扶助对象、农村部分计划生育家庭奖励扶助金发放标准、农村独生子女父母奖励费发放标准等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个三级指标，标准分值</w:t>
      </w:r>
      <w:r>
        <w:rPr>
          <w:rFonts w:hint="eastAsia"/>
          <w:sz w:val="30"/>
          <w:szCs w:val="30"/>
        </w:rPr>
        <w:t>55</w:t>
      </w:r>
      <w:r>
        <w:rPr>
          <w:rFonts w:hint="eastAsia"/>
          <w:sz w:val="30"/>
          <w:szCs w:val="30"/>
        </w:rPr>
        <w:t>分，得分</w:t>
      </w:r>
      <w:r>
        <w:rPr>
          <w:rFonts w:hint="eastAsia"/>
          <w:sz w:val="30"/>
          <w:szCs w:val="30"/>
        </w:rPr>
        <w:t>55</w:t>
      </w:r>
      <w:r>
        <w:rPr>
          <w:rFonts w:hint="eastAsia"/>
          <w:sz w:val="30"/>
          <w:szCs w:val="30"/>
        </w:rPr>
        <w:t>分。本项目</w:t>
      </w:r>
      <w:r>
        <w:rPr>
          <w:rFonts w:hint="eastAsia"/>
          <w:sz w:val="30"/>
          <w:szCs w:val="30"/>
        </w:rPr>
        <w:t>使得</w:t>
      </w:r>
      <w:r>
        <w:rPr>
          <w:rFonts w:hint="eastAsia"/>
          <w:sz w:val="30"/>
          <w:szCs w:val="30"/>
        </w:rPr>
        <w:t>唐河县</w:t>
      </w:r>
      <w:r>
        <w:rPr>
          <w:rFonts w:hint="eastAsia"/>
          <w:sz w:val="30"/>
          <w:szCs w:val="30"/>
        </w:rPr>
        <w:t>符合条件的申报家庭全部按照规定的补贴标准得到了补助，有助于解决农村独生子女和双女家庭养老问题，有助于缓解计划生育困难家庭在生产、生活、医疗和养老等方面的特殊困难，</w:t>
      </w:r>
      <w:r>
        <w:rPr>
          <w:rFonts w:hint="eastAsia"/>
          <w:sz w:val="30"/>
          <w:szCs w:val="30"/>
        </w:rPr>
        <w:t>完成年度目标。</w:t>
      </w:r>
    </w:p>
    <w:p w:rsidR="004364A8" w:rsidRDefault="00004CEF" w:rsidP="00A75B89">
      <w:pPr>
        <w:numPr>
          <w:ilvl w:val="0"/>
          <w:numId w:val="4"/>
        </w:numPr>
        <w:ind w:firstLineChars="188" w:firstLine="56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项目效益情况</w:t>
      </w:r>
    </w:p>
    <w:p w:rsidR="004364A8" w:rsidRDefault="00004CE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项目效益指标设置社会效益、服务对象满意度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个二级指标，家庭发展能力、服务对象满意度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个三级指标，标准分值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分，得分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分。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年度符合条件的家庭全部得到了扶助，切实提高了家庭发展能力，促进了社会和谐稳定。</w:t>
      </w:r>
    </w:p>
    <w:p w:rsidR="004364A8" w:rsidRDefault="00004CEF" w:rsidP="00A75B89">
      <w:pPr>
        <w:pStyle w:val="2"/>
        <w:numPr>
          <w:ilvl w:val="0"/>
          <w:numId w:val="5"/>
        </w:numPr>
        <w:ind w:firstLineChars="220" w:firstLine="707"/>
      </w:pPr>
      <w:r>
        <w:rPr>
          <w:rFonts w:hint="eastAsia"/>
        </w:rPr>
        <w:t>存在问题</w:t>
      </w:r>
    </w:p>
    <w:p w:rsidR="004364A8" w:rsidRDefault="00004CEF">
      <w:pPr>
        <w:ind w:firstLineChars="200" w:firstLine="602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一是</w:t>
      </w:r>
      <w:r>
        <w:rPr>
          <w:rFonts w:hint="eastAsia"/>
          <w:sz w:val="30"/>
          <w:szCs w:val="30"/>
        </w:rPr>
        <w:t>绩效指标体系不够明确，项目在前期存在统筹规划不足的情况，项目绩效目标分为具体的绩效指标时不够细</w:t>
      </w:r>
      <w:r>
        <w:rPr>
          <w:rFonts w:hint="eastAsia"/>
          <w:sz w:val="30"/>
          <w:szCs w:val="30"/>
        </w:rPr>
        <w:t>化，个别绩效指标设置不够科学合理；</w:t>
      </w:r>
      <w:r>
        <w:rPr>
          <w:rFonts w:hint="eastAsia"/>
          <w:b/>
          <w:bCs/>
          <w:sz w:val="30"/>
          <w:szCs w:val="30"/>
        </w:rPr>
        <w:t>二是</w:t>
      </w:r>
      <w:r>
        <w:rPr>
          <w:rFonts w:hint="eastAsia"/>
          <w:sz w:val="30"/>
          <w:szCs w:val="30"/>
        </w:rPr>
        <w:t>未建立健全财务监控措施和管理制度，难以保障资金的规范使用；</w:t>
      </w:r>
      <w:r>
        <w:rPr>
          <w:rFonts w:hint="eastAsia"/>
          <w:b/>
          <w:bCs/>
          <w:sz w:val="30"/>
          <w:szCs w:val="30"/>
        </w:rPr>
        <w:t>三是</w:t>
      </w:r>
      <w:r>
        <w:rPr>
          <w:rFonts w:hint="eastAsia"/>
          <w:sz w:val="30"/>
          <w:szCs w:val="30"/>
        </w:rPr>
        <w:t>预算编制不够</w:t>
      </w:r>
      <w:bookmarkStart w:id="0" w:name="_GoBack"/>
      <w:bookmarkEnd w:id="0"/>
      <w:r>
        <w:rPr>
          <w:rFonts w:hint="eastAsia"/>
          <w:sz w:val="30"/>
          <w:szCs w:val="30"/>
        </w:rPr>
        <w:t>合理，由于部分申报人员因后续审核不符合、不能提供银行账户等原因导致预算资金不能全部执行，项目资金实际支出数与资金预算存在一些差距。</w:t>
      </w:r>
    </w:p>
    <w:p w:rsidR="004364A8" w:rsidRDefault="00004CEF" w:rsidP="00A75B89">
      <w:pPr>
        <w:pStyle w:val="2"/>
        <w:numPr>
          <w:ilvl w:val="0"/>
          <w:numId w:val="5"/>
        </w:numPr>
        <w:ind w:firstLineChars="176" w:firstLine="565"/>
      </w:pPr>
      <w:r>
        <w:rPr>
          <w:rFonts w:hint="eastAsia"/>
        </w:rPr>
        <w:t>有关建议</w:t>
      </w:r>
    </w:p>
    <w:p w:rsidR="004364A8" w:rsidRDefault="00004CEF">
      <w:pPr>
        <w:ind w:firstLineChars="200" w:firstLine="602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一是</w:t>
      </w:r>
      <w:r>
        <w:rPr>
          <w:rFonts w:hint="eastAsia"/>
          <w:sz w:val="30"/>
          <w:szCs w:val="30"/>
        </w:rPr>
        <w:t>明确绩效指标体系，在项目前期统筹规划时，应结合绩效目标的实现情况，通过对绩效目标进行充分的细化和量化，建</w:t>
      </w:r>
      <w:r>
        <w:rPr>
          <w:rFonts w:hint="eastAsia"/>
          <w:sz w:val="30"/>
          <w:szCs w:val="30"/>
        </w:rPr>
        <w:lastRenderedPageBreak/>
        <w:t>立科学合理、突出重点、系统全面、便于考核的绩效指标体系；</w:t>
      </w:r>
      <w:r>
        <w:rPr>
          <w:rFonts w:hint="eastAsia"/>
          <w:b/>
          <w:bCs/>
          <w:sz w:val="30"/>
          <w:szCs w:val="30"/>
        </w:rPr>
        <w:t>二是</w:t>
      </w:r>
      <w:r>
        <w:rPr>
          <w:rFonts w:hint="eastAsia"/>
          <w:sz w:val="30"/>
          <w:szCs w:val="30"/>
        </w:rPr>
        <w:t>建立健全项目管理制度，进一步完善财务监管机制，梳理项目资金涉及到的各项环节，明确流程和规范</w:t>
      </w:r>
      <w:r>
        <w:rPr>
          <w:rFonts w:hint="eastAsia"/>
          <w:sz w:val="30"/>
          <w:szCs w:val="30"/>
        </w:rPr>
        <w:t>，保障项目的顺利实施；</w:t>
      </w:r>
      <w:r>
        <w:rPr>
          <w:rFonts w:hint="eastAsia"/>
          <w:b/>
          <w:bCs/>
          <w:sz w:val="30"/>
          <w:szCs w:val="30"/>
        </w:rPr>
        <w:t>三是</w:t>
      </w:r>
      <w:r>
        <w:rPr>
          <w:rFonts w:hint="eastAsia"/>
          <w:sz w:val="30"/>
          <w:szCs w:val="30"/>
        </w:rPr>
        <w:t>加大村、乡、县各级工作人员对申报人员的审核力度，扩大审核覆盖面，加强预算编制，严格按照全面审核通过后的申报人数申请并执行预算，提高预算编制的科学性、准确性。</w:t>
      </w:r>
    </w:p>
    <w:p w:rsidR="004364A8" w:rsidRDefault="004364A8">
      <w:pPr>
        <w:ind w:firstLineChars="200" w:firstLine="600"/>
        <w:rPr>
          <w:sz w:val="30"/>
          <w:szCs w:val="30"/>
        </w:rPr>
      </w:pPr>
    </w:p>
    <w:p w:rsidR="004364A8" w:rsidRDefault="004364A8">
      <w:pPr>
        <w:ind w:firstLineChars="200" w:firstLine="600"/>
        <w:rPr>
          <w:sz w:val="30"/>
          <w:szCs w:val="30"/>
        </w:rPr>
      </w:pPr>
    </w:p>
    <w:p w:rsidR="004364A8" w:rsidRDefault="004364A8">
      <w:pPr>
        <w:ind w:firstLineChars="200" w:firstLine="600"/>
        <w:rPr>
          <w:sz w:val="30"/>
          <w:szCs w:val="30"/>
        </w:rPr>
      </w:pPr>
    </w:p>
    <w:p w:rsidR="004364A8" w:rsidRDefault="004364A8">
      <w:pPr>
        <w:ind w:firstLineChars="200" w:firstLine="600"/>
        <w:rPr>
          <w:sz w:val="30"/>
          <w:szCs w:val="30"/>
        </w:rPr>
      </w:pPr>
    </w:p>
    <w:p w:rsidR="004364A8" w:rsidRDefault="004364A8">
      <w:pPr>
        <w:ind w:firstLineChars="200" w:firstLine="600"/>
        <w:jc w:val="left"/>
        <w:rPr>
          <w:sz w:val="30"/>
          <w:szCs w:val="30"/>
        </w:rPr>
      </w:pPr>
    </w:p>
    <w:p w:rsidR="004364A8" w:rsidRDefault="004364A8">
      <w:pPr>
        <w:ind w:firstLineChars="200" w:firstLine="600"/>
        <w:rPr>
          <w:rFonts w:ascii="Times New Roman" w:eastAsia="宋体"/>
          <w:sz w:val="30"/>
          <w:szCs w:val="30"/>
        </w:rPr>
      </w:pPr>
    </w:p>
    <w:p w:rsidR="004364A8" w:rsidRDefault="004364A8">
      <w:pPr>
        <w:ind w:firstLineChars="200" w:firstLine="600"/>
        <w:rPr>
          <w:rFonts w:ascii="Times New Roman" w:eastAsia="宋体"/>
          <w:sz w:val="30"/>
          <w:szCs w:val="30"/>
        </w:rPr>
      </w:pPr>
    </w:p>
    <w:sectPr w:rsidR="004364A8" w:rsidSect="004364A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EF" w:rsidRDefault="00004CEF" w:rsidP="00A75B89">
      <w:r>
        <w:separator/>
      </w:r>
    </w:p>
  </w:endnote>
  <w:endnote w:type="continuationSeparator" w:id="0">
    <w:p w:rsidR="00004CEF" w:rsidRDefault="00004CEF" w:rsidP="00A7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860"/>
      <w:docPartObj>
        <w:docPartGallery w:val="Page Numbers (Bottom of Page)"/>
        <w:docPartUnique/>
      </w:docPartObj>
    </w:sdtPr>
    <w:sdtContent>
      <w:p w:rsidR="00A75B89" w:rsidRDefault="00A75B89">
        <w:pPr>
          <w:pStyle w:val="a4"/>
          <w:jc w:val="center"/>
        </w:pPr>
        <w:fldSimple w:instr=" PAGE   \* MERGEFORMAT ">
          <w:r w:rsidRPr="00A75B89">
            <w:rPr>
              <w:noProof/>
              <w:lang w:val="zh-CN"/>
            </w:rPr>
            <w:t>1</w:t>
          </w:r>
        </w:fldSimple>
      </w:p>
    </w:sdtContent>
  </w:sdt>
  <w:p w:rsidR="00A75B89" w:rsidRDefault="00A75B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EF" w:rsidRDefault="00004CEF" w:rsidP="00A75B89">
      <w:r>
        <w:separator/>
      </w:r>
    </w:p>
  </w:footnote>
  <w:footnote w:type="continuationSeparator" w:id="0">
    <w:p w:rsidR="00004CEF" w:rsidRDefault="00004CEF" w:rsidP="00A75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979431"/>
    <w:multiLevelType w:val="singleLevel"/>
    <w:tmpl w:val="9097943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3235AF8"/>
    <w:multiLevelType w:val="singleLevel"/>
    <w:tmpl w:val="B3235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17FD365"/>
    <w:multiLevelType w:val="singleLevel"/>
    <w:tmpl w:val="017FD365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3">
    <w:nsid w:val="4E74E208"/>
    <w:multiLevelType w:val="singleLevel"/>
    <w:tmpl w:val="4E74E20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0A2C513"/>
    <w:multiLevelType w:val="singleLevel"/>
    <w:tmpl w:val="60A2C51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FEB7BB4"/>
    <w:rsid w:val="00004CEF"/>
    <w:rsid w:val="004364A8"/>
    <w:rsid w:val="00A75B89"/>
    <w:rsid w:val="08FD6870"/>
    <w:rsid w:val="099E1F14"/>
    <w:rsid w:val="0A2D3449"/>
    <w:rsid w:val="143771ED"/>
    <w:rsid w:val="14A24EA8"/>
    <w:rsid w:val="17C92BDE"/>
    <w:rsid w:val="1CE77487"/>
    <w:rsid w:val="20C64989"/>
    <w:rsid w:val="23D42CAA"/>
    <w:rsid w:val="24335B94"/>
    <w:rsid w:val="291B0A33"/>
    <w:rsid w:val="299407E6"/>
    <w:rsid w:val="2C8E7D21"/>
    <w:rsid w:val="30370454"/>
    <w:rsid w:val="34FC7F45"/>
    <w:rsid w:val="3578720D"/>
    <w:rsid w:val="38056F8C"/>
    <w:rsid w:val="392751CC"/>
    <w:rsid w:val="3B8C3A12"/>
    <w:rsid w:val="3C165E8D"/>
    <w:rsid w:val="3D0A1C21"/>
    <w:rsid w:val="40030392"/>
    <w:rsid w:val="42E540DD"/>
    <w:rsid w:val="45EA19B8"/>
    <w:rsid w:val="46625A9C"/>
    <w:rsid w:val="46AB7443"/>
    <w:rsid w:val="49584F34"/>
    <w:rsid w:val="520619D1"/>
    <w:rsid w:val="543842E0"/>
    <w:rsid w:val="546D4D00"/>
    <w:rsid w:val="5727745E"/>
    <w:rsid w:val="589917F1"/>
    <w:rsid w:val="5B1A56DE"/>
    <w:rsid w:val="5B431875"/>
    <w:rsid w:val="5D3F41B3"/>
    <w:rsid w:val="5F893C41"/>
    <w:rsid w:val="5FEB7BB4"/>
    <w:rsid w:val="61987D38"/>
    <w:rsid w:val="655C6080"/>
    <w:rsid w:val="65664CEF"/>
    <w:rsid w:val="66C51A03"/>
    <w:rsid w:val="68571BAE"/>
    <w:rsid w:val="68896A60"/>
    <w:rsid w:val="6AF42F56"/>
    <w:rsid w:val="6CA97E01"/>
    <w:rsid w:val="72FB7EB5"/>
    <w:rsid w:val="743D5BBB"/>
    <w:rsid w:val="76676633"/>
    <w:rsid w:val="782612B6"/>
    <w:rsid w:val="7A5C3FD5"/>
    <w:rsid w:val="7DD8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4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364A8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next w:val="a"/>
    <w:unhideWhenUsed/>
    <w:qFormat/>
    <w:rsid w:val="004364A8"/>
    <w:pPr>
      <w:keepNext/>
      <w:keepLines/>
      <w:widowControl w:val="0"/>
      <w:spacing w:line="413" w:lineRule="auto"/>
      <w:jc w:val="both"/>
      <w:outlineLvl w:val="1"/>
    </w:pPr>
    <w:rPr>
      <w:rFonts w:ascii="Arial" w:eastAsia="黑体" w:hAnsi="Arial" w:cstheme="minorBidi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5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5B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75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B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2021-11-24T00:43:00Z</dcterms:created>
  <dcterms:modified xsi:type="dcterms:W3CDTF">2022-02-09T03:03:00Z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9FF033733F18470BB9BBFA6306D34BD7</vt:lpwstr>
  </property>
</Properties>
</file>