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大标宋简体" w:hAnsi="黑体" w:eastAsia="方正大标宋简体" w:cs="黑体"/>
          <w:bCs/>
          <w:sz w:val="44"/>
          <w:szCs w:val="44"/>
        </w:rPr>
      </w:pPr>
      <w:r>
        <w:rPr>
          <w:rFonts w:hint="eastAsia" w:ascii="方正大标宋简体" w:hAnsi="黑体" w:eastAsia="方正大标宋简体" w:cs="黑体"/>
          <w:bCs/>
          <w:sz w:val="44"/>
          <w:szCs w:val="44"/>
        </w:rPr>
        <w:t>唐河县人民政府</w:t>
      </w:r>
    </w:p>
    <w:p>
      <w:pPr>
        <w:spacing w:line="600" w:lineRule="exact"/>
        <w:jc w:val="center"/>
        <w:rPr>
          <w:rFonts w:ascii="方正大标宋简体" w:hAnsi="黑体" w:eastAsia="方正大标宋简体" w:cs="黑体"/>
          <w:bCs/>
          <w:sz w:val="44"/>
          <w:szCs w:val="44"/>
        </w:rPr>
      </w:pPr>
      <w:r>
        <w:rPr>
          <w:rFonts w:hint="eastAsia" w:ascii="方正大标宋简体" w:hAnsi="黑体" w:eastAsia="方正大标宋简体" w:cs="黑体"/>
          <w:bCs/>
          <w:sz w:val="44"/>
          <w:szCs w:val="44"/>
        </w:rPr>
        <w:t>关于</w:t>
      </w:r>
      <w:r>
        <w:rPr>
          <w:rFonts w:hint="eastAsia" w:ascii="方正大标宋简体" w:hAnsi="黑体" w:eastAsia="方正大标宋简体" w:cs="黑体"/>
          <w:bCs/>
          <w:sz w:val="44"/>
          <w:szCs w:val="44"/>
          <w:lang w:eastAsia="zh-CN"/>
        </w:rPr>
        <w:t>2021</w:t>
      </w:r>
      <w:r>
        <w:rPr>
          <w:rFonts w:hint="eastAsia" w:ascii="方正大标宋简体" w:hAnsi="黑体" w:eastAsia="方正大标宋简体" w:cs="黑体"/>
          <w:bCs/>
          <w:sz w:val="44"/>
          <w:szCs w:val="44"/>
        </w:rPr>
        <w:t>年一般公共预算和政府基金预算</w:t>
      </w:r>
    </w:p>
    <w:p>
      <w:pPr>
        <w:spacing w:line="600" w:lineRule="exact"/>
        <w:jc w:val="center"/>
        <w:rPr>
          <w:rFonts w:ascii="方正大标宋简体" w:hAnsi="黑体" w:eastAsia="方正大标宋简体" w:cs="黑体"/>
          <w:bCs/>
          <w:sz w:val="44"/>
          <w:szCs w:val="44"/>
        </w:rPr>
      </w:pPr>
      <w:r>
        <w:rPr>
          <w:rFonts w:hint="eastAsia" w:ascii="方正大标宋简体" w:hAnsi="黑体" w:eastAsia="方正大标宋简体" w:cs="黑体"/>
          <w:bCs/>
          <w:sz w:val="44"/>
          <w:szCs w:val="44"/>
        </w:rPr>
        <w:t>调整方案的报告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方正楷体简体" w:hAnsi="黑体" w:eastAsia="方正楷体简体" w:cs="黑体"/>
          <w:b/>
          <w:bCs/>
          <w:kern w:val="0"/>
          <w:sz w:val="32"/>
          <w:szCs w:val="32"/>
          <w:lang w:val="zh-CN"/>
        </w:rPr>
      </w:pPr>
      <w:r>
        <w:rPr>
          <w:rFonts w:ascii="方正楷体简体" w:hAnsi="黑体" w:eastAsia="方正楷体简体" w:cs="黑体"/>
          <w:b/>
          <w:bCs/>
          <w:kern w:val="0"/>
          <w:sz w:val="32"/>
          <w:szCs w:val="32"/>
          <w:lang w:val="zh-CN"/>
        </w:rPr>
        <w:t>——</w:t>
      </w:r>
      <w:r>
        <w:rPr>
          <w:rFonts w:hint="eastAsia" w:ascii="方正楷体简体" w:hAnsi="黑体" w:eastAsia="方正楷体简体" w:cs="黑体"/>
          <w:b/>
          <w:bCs/>
          <w:kern w:val="0"/>
          <w:sz w:val="32"/>
          <w:szCs w:val="32"/>
          <w:lang w:val="zh-CN"/>
        </w:rPr>
        <w:t>2021年</w:t>
      </w:r>
      <w:r>
        <w:rPr>
          <w:rFonts w:ascii="方正楷体简体" w:hAnsi="黑体" w:eastAsia="方正楷体简体" w:cs="黑体"/>
          <w:b/>
          <w:bCs/>
          <w:kern w:val="0"/>
          <w:sz w:val="32"/>
          <w:szCs w:val="32"/>
          <w:lang w:val="zh-CN"/>
        </w:rPr>
        <w:t>1</w:t>
      </w:r>
      <w:r>
        <w:rPr>
          <w:rFonts w:ascii="方正楷体简体" w:hAnsi="黑体" w:eastAsia="方正楷体简体" w:cs="黑体"/>
          <w:b/>
          <w:bCs/>
          <w:kern w:val="0"/>
          <w:sz w:val="32"/>
          <w:szCs w:val="32"/>
        </w:rPr>
        <w:t>2</w:t>
      </w:r>
      <w:r>
        <w:rPr>
          <w:rFonts w:hint="eastAsia" w:ascii="方正楷体简体" w:hAnsi="黑体" w:eastAsia="方正楷体简体" w:cs="黑体"/>
          <w:b/>
          <w:bCs/>
          <w:kern w:val="0"/>
          <w:sz w:val="32"/>
          <w:szCs w:val="32"/>
          <w:lang w:val="zh-CN"/>
        </w:rPr>
        <w:t>月</w:t>
      </w:r>
      <w:r>
        <w:rPr>
          <w:rFonts w:hint="eastAsia" w:ascii="方正楷体简体" w:hAnsi="黑体" w:eastAsia="方正楷体简体" w:cs="黑体"/>
          <w:b/>
          <w:bCs/>
          <w:kern w:val="0"/>
          <w:sz w:val="32"/>
          <w:szCs w:val="32"/>
          <w:lang w:val="en-US" w:eastAsia="zh-CN"/>
        </w:rPr>
        <w:t>30</w:t>
      </w:r>
      <w:r>
        <w:rPr>
          <w:rFonts w:hint="eastAsia" w:ascii="方正楷体简体" w:hAnsi="黑体" w:eastAsia="方正楷体简体" w:cs="黑体"/>
          <w:b/>
          <w:bCs/>
          <w:kern w:val="0"/>
          <w:sz w:val="32"/>
          <w:szCs w:val="32"/>
          <w:lang w:val="zh-CN"/>
        </w:rPr>
        <w:t>日在县</w:t>
      </w:r>
      <w:r>
        <w:rPr>
          <w:rFonts w:hint="eastAsia" w:ascii="方正楷体简体" w:hAnsi="黑体" w:eastAsia="方正楷体简体" w:cs="黑体"/>
          <w:b/>
          <w:bCs/>
          <w:kern w:val="0"/>
          <w:sz w:val="32"/>
          <w:szCs w:val="32"/>
          <w:lang w:val="en-US" w:eastAsia="zh-CN"/>
        </w:rPr>
        <w:t>十五</w:t>
      </w:r>
      <w:r>
        <w:rPr>
          <w:rFonts w:hint="eastAsia" w:ascii="方正楷体简体" w:hAnsi="黑体" w:eastAsia="方正楷体简体" w:cs="黑体"/>
          <w:b/>
          <w:bCs/>
          <w:kern w:val="0"/>
          <w:sz w:val="32"/>
          <w:szCs w:val="32"/>
          <w:lang w:val="zh-CN"/>
        </w:rPr>
        <w:t>届人大常委会第</w:t>
      </w:r>
      <w:r>
        <w:rPr>
          <w:rFonts w:hint="eastAsia" w:ascii="方正楷体简体" w:hAnsi="黑体" w:eastAsia="方正楷体简体" w:cs="黑体"/>
          <w:b/>
          <w:bCs/>
          <w:kern w:val="0"/>
          <w:sz w:val="32"/>
          <w:szCs w:val="32"/>
          <w:lang w:val="en-US" w:eastAsia="zh-CN"/>
        </w:rPr>
        <w:t>三十九</w:t>
      </w:r>
      <w:r>
        <w:rPr>
          <w:rFonts w:hint="eastAsia" w:ascii="方正楷体简体" w:hAnsi="黑体" w:eastAsia="方正楷体简体" w:cs="黑体"/>
          <w:b/>
          <w:bCs/>
          <w:kern w:val="0"/>
          <w:sz w:val="32"/>
          <w:szCs w:val="32"/>
          <w:lang w:val="zh-CN"/>
        </w:rPr>
        <w:t>次会议上</w:t>
      </w:r>
    </w:p>
    <w:p>
      <w:pPr>
        <w:spacing w:line="600" w:lineRule="exact"/>
        <w:jc w:val="center"/>
        <w:rPr>
          <w:rFonts w:ascii="方正楷体简体" w:hAnsi="黑体" w:eastAsia="方正楷体简体" w:cs="黑体"/>
          <w:b/>
          <w:bCs/>
          <w:sz w:val="32"/>
          <w:szCs w:val="32"/>
        </w:rPr>
      </w:pPr>
      <w:r>
        <w:rPr>
          <w:rFonts w:hint="eastAsia" w:ascii="方正楷体简体" w:hAnsi="黑体" w:eastAsia="方正楷体简体" w:cs="黑体"/>
          <w:b/>
          <w:bCs/>
          <w:sz w:val="32"/>
          <w:szCs w:val="32"/>
        </w:rPr>
        <w:t>县财政局局长</w:t>
      </w:r>
      <w:r>
        <w:rPr>
          <w:rFonts w:ascii="方正楷体简体" w:hAnsi="黑体" w:eastAsia="方正楷体简体" w:cs="黑体"/>
          <w:b/>
          <w:bCs/>
          <w:sz w:val="32"/>
          <w:szCs w:val="32"/>
        </w:rPr>
        <w:t xml:space="preserve">  </w:t>
      </w:r>
      <w:r>
        <w:rPr>
          <w:rFonts w:hint="eastAsia" w:ascii="方正楷体简体" w:hAnsi="黑体" w:eastAsia="方正楷体简体" w:cs="黑体"/>
          <w:b/>
          <w:bCs/>
          <w:sz w:val="32"/>
          <w:szCs w:val="32"/>
        </w:rPr>
        <w:t>杜景磊</w:t>
      </w:r>
    </w:p>
    <w:p>
      <w:pPr>
        <w:spacing w:line="600" w:lineRule="exact"/>
        <w:ind w:firstLine="640" w:firstLineChars="200"/>
        <w:rPr>
          <w:rFonts w:ascii="仿宋_GB2312" w:hAnsi="宋体" w:eastAsia="仿宋_GB2312" w:cs="??????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主任、各位副主任、各位委员：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受县政府委托，我向县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十五</w:t>
      </w:r>
      <w:r>
        <w:rPr>
          <w:rFonts w:hint="eastAsia" w:ascii="仿宋_GB2312" w:hAnsi="仿宋" w:eastAsia="仿宋_GB2312" w:cs="仿宋"/>
          <w:sz w:val="32"/>
          <w:szCs w:val="32"/>
        </w:rPr>
        <w:t>届人大常委会第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三十九</w:t>
      </w:r>
      <w:r>
        <w:rPr>
          <w:rFonts w:hint="eastAsia" w:ascii="仿宋_GB2312" w:hAnsi="仿宋" w:eastAsia="仿宋_GB2312" w:cs="仿宋"/>
          <w:sz w:val="32"/>
          <w:szCs w:val="32"/>
        </w:rPr>
        <w:t>次会议做关于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 w:cs="仿宋"/>
          <w:sz w:val="32"/>
          <w:szCs w:val="32"/>
        </w:rPr>
        <w:t>年一般公共预算和政府基金预算调整方案的报告，请予审议。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一、元至十一月份全县财政预算执行情况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今年以来，全县财税部门在县委的坚强领导和县人大的监督指导下，认真贯彻落实省市财政工作会议精神，一手抓疫情防控，一手促经济发展，着力调结构、稳增长、惠民生。围绕县委县政府扶贫攻坚、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乡村振兴、</w:t>
      </w:r>
      <w:r>
        <w:rPr>
          <w:rFonts w:hint="eastAsia" w:ascii="仿宋_GB2312" w:hAnsi="仿宋" w:eastAsia="仿宋_GB2312" w:cs="仿宋"/>
          <w:sz w:val="32"/>
          <w:szCs w:val="32"/>
        </w:rPr>
        <w:t>城市双创等重点工作部署，积极服务经济发展，切实强化财税征管，强力组织财政收入，全力保障重点支出，进一步加强预算执行管理，有力保证了财政平稳运行，促进了全县经济和社会事业的健康协调发展。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至十一月底，全县一般公共财政预算收入完成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115731</w:t>
      </w:r>
      <w:r>
        <w:rPr>
          <w:rFonts w:hint="eastAsia" w:ascii="仿宋_GB2312" w:hAnsi="仿宋" w:eastAsia="仿宋_GB2312" w:cs="仿宋"/>
          <w:sz w:val="32"/>
          <w:szCs w:val="32"/>
        </w:rPr>
        <w:t>万元，占年初预算的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96</w:t>
      </w:r>
      <w:r>
        <w:rPr>
          <w:rFonts w:ascii="仿宋_GB2312" w:hAnsi="仿宋" w:eastAsia="仿宋_GB2312" w:cs="仿宋"/>
          <w:sz w:val="32"/>
          <w:szCs w:val="32"/>
        </w:rPr>
        <w:t>%</w:t>
      </w:r>
      <w:r>
        <w:rPr>
          <w:rFonts w:hint="eastAsia" w:ascii="仿宋_GB2312" w:hAnsi="仿宋" w:eastAsia="仿宋_GB2312" w:cs="仿宋"/>
          <w:sz w:val="32"/>
          <w:szCs w:val="32"/>
        </w:rPr>
        <w:t>，同比增长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12.1</w:t>
      </w:r>
      <w:r>
        <w:rPr>
          <w:rFonts w:ascii="仿宋_GB2312" w:hAnsi="仿宋" w:eastAsia="仿宋_GB2312" w:cs="仿宋"/>
          <w:sz w:val="32"/>
          <w:szCs w:val="32"/>
        </w:rPr>
        <w:t>%</w:t>
      </w:r>
      <w:r>
        <w:rPr>
          <w:rFonts w:hint="eastAsia" w:ascii="仿宋_GB2312" w:hAnsi="仿宋" w:eastAsia="仿宋_GB2312" w:cs="仿宋"/>
          <w:sz w:val="32"/>
          <w:szCs w:val="32"/>
        </w:rPr>
        <w:t>。其中：税收完成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79314</w:t>
      </w:r>
      <w:r>
        <w:rPr>
          <w:rFonts w:hint="eastAsia" w:ascii="仿宋_GB2312" w:hAnsi="仿宋" w:eastAsia="仿宋_GB2312" w:cs="仿宋"/>
          <w:sz w:val="32"/>
          <w:szCs w:val="32"/>
        </w:rPr>
        <w:t>万元，占年初预算的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94</w:t>
      </w:r>
      <w:r>
        <w:rPr>
          <w:rFonts w:ascii="仿宋_GB2312" w:hAnsi="仿宋" w:eastAsia="仿宋_GB2312" w:cs="仿宋"/>
          <w:sz w:val="32"/>
          <w:szCs w:val="32"/>
        </w:rPr>
        <w:t>%</w:t>
      </w:r>
      <w:r>
        <w:rPr>
          <w:rFonts w:hint="eastAsia" w:ascii="仿宋_GB2312" w:hAnsi="仿宋" w:eastAsia="仿宋_GB2312" w:cs="仿宋"/>
          <w:sz w:val="32"/>
          <w:szCs w:val="32"/>
        </w:rPr>
        <w:t>，税比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68</w:t>
      </w:r>
      <w:r>
        <w:rPr>
          <w:rFonts w:ascii="仿宋_GB2312" w:hAnsi="仿宋" w:eastAsia="仿宋_GB2312" w:cs="仿宋"/>
          <w:sz w:val="32"/>
          <w:szCs w:val="32"/>
        </w:rPr>
        <w:t>%</w:t>
      </w:r>
      <w:r>
        <w:rPr>
          <w:rFonts w:hint="eastAsia" w:ascii="仿宋_GB2312" w:hAnsi="仿宋" w:eastAsia="仿宋_GB2312" w:cs="仿宋"/>
          <w:sz w:val="32"/>
          <w:szCs w:val="32"/>
        </w:rPr>
        <w:t>；一般公共财政预算支出累计完成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679321</w:t>
      </w:r>
      <w:r>
        <w:rPr>
          <w:rFonts w:hint="eastAsia" w:ascii="仿宋_GB2312" w:hAnsi="仿宋" w:eastAsia="仿宋_GB2312" w:cs="仿宋"/>
          <w:sz w:val="32"/>
          <w:szCs w:val="32"/>
        </w:rPr>
        <w:t>万元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占年初预算和上级新增转移支付706839万元</w:t>
      </w:r>
      <w:r>
        <w:rPr>
          <w:rFonts w:hint="eastAsia" w:ascii="仿宋_GB2312" w:hAnsi="仿宋" w:eastAsia="仿宋_GB2312" w:cs="仿宋"/>
          <w:sz w:val="32"/>
          <w:szCs w:val="32"/>
        </w:rPr>
        <w:t>的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96</w:t>
      </w:r>
      <w:r>
        <w:rPr>
          <w:rFonts w:ascii="仿宋_GB2312" w:hAnsi="仿宋" w:eastAsia="仿宋_GB2312" w:cs="仿宋"/>
          <w:sz w:val="32"/>
          <w:szCs w:val="32"/>
        </w:rPr>
        <w:t>%</w:t>
      </w:r>
      <w:r>
        <w:rPr>
          <w:rFonts w:hint="eastAsia" w:ascii="仿宋_GB2312" w:hAnsi="仿宋" w:eastAsia="仿宋_GB2312" w:cs="仿宋"/>
          <w:sz w:val="32"/>
          <w:szCs w:val="32"/>
        </w:rPr>
        <w:t>。教育、农业、科技、社保、文化、卫生等重点支出得到有效保障。</w:t>
      </w:r>
    </w:p>
    <w:p>
      <w:pPr>
        <w:spacing w:line="600" w:lineRule="exact"/>
        <w:ind w:firstLine="640" w:firstLineChars="20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元</w:t>
      </w:r>
      <w:r>
        <w:rPr>
          <w:rFonts w:ascii="仿宋_GB2312" w:hAnsi="仿宋" w:eastAsia="仿宋_GB2312" w:cs="仿宋"/>
          <w:sz w:val="32"/>
          <w:szCs w:val="32"/>
        </w:rPr>
        <w:t>-11</w:t>
      </w:r>
      <w:r>
        <w:rPr>
          <w:rFonts w:hint="eastAsia" w:ascii="仿宋_GB2312" w:hAnsi="仿宋" w:eastAsia="仿宋_GB2312" w:cs="仿宋"/>
          <w:sz w:val="32"/>
          <w:szCs w:val="32"/>
        </w:rPr>
        <w:t>月政府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性</w:t>
      </w:r>
      <w:r>
        <w:rPr>
          <w:rFonts w:hint="eastAsia" w:ascii="仿宋_GB2312" w:hAnsi="仿宋" w:eastAsia="仿宋_GB2312" w:cs="仿宋"/>
          <w:sz w:val="32"/>
          <w:szCs w:val="32"/>
        </w:rPr>
        <w:t>基金预算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收入</w:t>
      </w:r>
      <w:r>
        <w:rPr>
          <w:rFonts w:hint="eastAsia" w:ascii="仿宋_GB2312" w:hAnsi="仿宋" w:eastAsia="仿宋_GB2312" w:cs="仿宋"/>
          <w:sz w:val="32"/>
          <w:szCs w:val="32"/>
        </w:rPr>
        <w:t>完成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241550</w:t>
      </w:r>
      <w:r>
        <w:rPr>
          <w:rFonts w:hint="eastAsia" w:ascii="仿宋_GB2312" w:hAnsi="仿宋" w:eastAsia="仿宋_GB2312" w:cs="仿宋"/>
          <w:sz w:val="32"/>
          <w:szCs w:val="32"/>
        </w:rPr>
        <w:t>万元，占年初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预算</w:t>
      </w:r>
      <w:r>
        <w:rPr>
          <w:rFonts w:hint="eastAsia" w:ascii="仿宋_GB2312" w:hAnsi="仿宋" w:eastAsia="仿宋_GB2312" w:cs="仿宋"/>
          <w:sz w:val="32"/>
          <w:szCs w:val="32"/>
        </w:rPr>
        <w:t>的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81</w:t>
      </w:r>
      <w:r>
        <w:rPr>
          <w:rFonts w:ascii="仿宋_GB2312" w:hAnsi="仿宋" w:eastAsia="仿宋_GB2312" w:cs="仿宋"/>
          <w:sz w:val="32"/>
          <w:szCs w:val="32"/>
        </w:rPr>
        <w:t>%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"/>
          <w:sz w:val="32"/>
          <w:szCs w:val="32"/>
        </w:rPr>
        <w:t>政府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性基金预算支出完成585000万元，占年初预算和上级追加及省分配债券683130万元的86%。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二、财政预算调整的原因</w:t>
      </w:r>
    </w:p>
    <w:p>
      <w:pPr>
        <w:spacing w:line="600" w:lineRule="exact"/>
        <w:ind w:firstLine="640" w:firstLineChars="20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总体上看，今年以来全县一般公共预算运行较为平稳，但在实际执行过程中，一般公共预算新增上级财力性转移支付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1.81</w:t>
      </w:r>
      <w:r>
        <w:rPr>
          <w:rFonts w:hint="eastAsia" w:ascii="仿宋_GB2312" w:hAnsi="仿宋" w:eastAsia="仿宋_GB2312" w:cs="仿宋"/>
          <w:sz w:val="32"/>
          <w:szCs w:val="32"/>
        </w:rPr>
        <w:t>亿元，主要用于扶贫、医保、低保、增资、弥补养老金不足等支出；新增上级专项转移支付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9.91</w:t>
      </w:r>
      <w:r>
        <w:rPr>
          <w:rFonts w:hint="eastAsia" w:ascii="仿宋_GB2312" w:hAnsi="仿宋" w:eastAsia="仿宋_GB2312" w:cs="仿宋"/>
          <w:sz w:val="32"/>
          <w:szCs w:val="32"/>
        </w:rPr>
        <w:t>亿元，新增债券资金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33.53</w:t>
      </w:r>
      <w:r>
        <w:rPr>
          <w:rFonts w:hint="eastAsia" w:ascii="仿宋_GB2312" w:hAnsi="仿宋" w:eastAsia="仿宋_GB2312" w:cs="仿宋"/>
          <w:sz w:val="32"/>
          <w:szCs w:val="32"/>
        </w:rPr>
        <w:t>亿元，全部按规定安排到相关项目。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此外根据豫政金【2012】53号文件要求，为支持唐河县农村信用合作联社达标升级，县政府今年先后拨付3.33亿元一般预算资金用于解决县信用联社无效置换资产问题。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由于以上原因，需对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 w:cs="仿宋"/>
          <w:sz w:val="32"/>
          <w:szCs w:val="32"/>
        </w:rPr>
        <w:t>年收支预算进行调整。</w:t>
      </w:r>
    </w:p>
    <w:p>
      <w:pPr>
        <w:numPr>
          <w:ilvl w:val="0"/>
          <w:numId w:val="1"/>
        </w:numPr>
        <w:spacing w:line="600" w:lineRule="exact"/>
        <w:ind w:left="200" w:leftChars="0" w:firstLine="640" w:firstLineChars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收支预算调整</w:t>
      </w:r>
      <w:r>
        <w:rPr>
          <w:rFonts w:hint="eastAsia" w:ascii="方正楷体简体" w:hAnsi="黑体" w:eastAsia="方正楷体简体" w:cs="黑体"/>
          <w:b/>
          <w:bCs/>
          <w:sz w:val="32"/>
          <w:szCs w:val="32"/>
        </w:rPr>
        <w:t>情况</w:t>
      </w:r>
    </w:p>
    <w:p>
      <w:pPr>
        <w:spacing w:line="600" w:lineRule="exact"/>
        <w:ind w:firstLine="643" w:firstLineChars="200"/>
        <w:rPr>
          <w:rFonts w:ascii="方正楷体简体" w:hAnsi="黑体" w:eastAsia="方正楷体简体" w:cs="黑体"/>
          <w:b/>
          <w:bCs/>
          <w:sz w:val="32"/>
          <w:szCs w:val="32"/>
        </w:rPr>
      </w:pPr>
      <w:r>
        <w:rPr>
          <w:rFonts w:hint="eastAsia" w:ascii="方正楷体简体" w:hAnsi="黑体" w:eastAsia="方正楷体简体" w:cs="黑体"/>
          <w:b/>
          <w:bCs/>
          <w:sz w:val="32"/>
          <w:szCs w:val="32"/>
        </w:rPr>
        <w:t>（一）一般公共预算</w:t>
      </w:r>
      <w:r>
        <w:rPr>
          <w:rFonts w:hint="eastAsia" w:ascii="方正楷体简体" w:hAnsi="黑体" w:eastAsia="方正楷体简体" w:cs="黑体"/>
          <w:b/>
          <w:bCs/>
          <w:sz w:val="32"/>
          <w:szCs w:val="32"/>
          <w:lang w:val="en-US" w:eastAsia="zh-CN"/>
        </w:rPr>
        <w:t>收入</w:t>
      </w:r>
      <w:r>
        <w:rPr>
          <w:rFonts w:hint="eastAsia" w:ascii="方正楷体简体" w:hAnsi="黑体" w:eastAsia="方正楷体简体" w:cs="黑体"/>
          <w:b/>
          <w:bCs/>
          <w:sz w:val="32"/>
          <w:szCs w:val="32"/>
        </w:rPr>
        <w:t>调整情况。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县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十五</w:t>
      </w:r>
      <w:r>
        <w:rPr>
          <w:rFonts w:hint="eastAsia" w:ascii="仿宋_GB2312" w:hAnsi="仿宋" w:eastAsia="仿宋_GB2312" w:cs="仿宋"/>
          <w:sz w:val="32"/>
          <w:szCs w:val="32"/>
        </w:rPr>
        <w:t>届人民代表大会第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六</w:t>
      </w:r>
      <w:r>
        <w:rPr>
          <w:rFonts w:hint="eastAsia" w:ascii="仿宋_GB2312" w:hAnsi="仿宋" w:eastAsia="仿宋_GB2312" w:cs="仿宋"/>
          <w:sz w:val="32"/>
          <w:szCs w:val="32"/>
        </w:rPr>
        <w:t>次会议通过的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 w:cs="仿宋"/>
          <w:sz w:val="32"/>
          <w:szCs w:val="32"/>
        </w:rPr>
        <w:t>年全县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一般公共预算收入为120000万元，调整后为122800万元，调增2800万元。</w:t>
      </w:r>
    </w:p>
    <w:p>
      <w:pPr>
        <w:spacing w:line="600" w:lineRule="exact"/>
        <w:ind w:firstLine="643" w:firstLineChars="200"/>
        <w:rPr>
          <w:rFonts w:ascii="方正楷体简体" w:hAnsi="黑体" w:eastAsia="方正楷体简体" w:cs="黑体"/>
          <w:b/>
          <w:bCs/>
          <w:sz w:val="32"/>
          <w:szCs w:val="32"/>
        </w:rPr>
      </w:pPr>
      <w:r>
        <w:rPr>
          <w:rFonts w:hint="eastAsia" w:ascii="方正楷体简体" w:hAnsi="黑体" w:eastAsia="方正楷体简体" w:cs="黑体"/>
          <w:b/>
          <w:bCs/>
          <w:sz w:val="32"/>
          <w:szCs w:val="32"/>
        </w:rPr>
        <w:t>（</w:t>
      </w:r>
      <w:r>
        <w:rPr>
          <w:rFonts w:hint="eastAsia" w:ascii="方正楷体简体" w:hAnsi="黑体" w:eastAsia="方正楷体简体" w:cs="黑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方正楷体简体" w:hAnsi="黑体" w:eastAsia="方正楷体简体" w:cs="黑体"/>
          <w:b/>
          <w:bCs/>
          <w:sz w:val="32"/>
          <w:szCs w:val="32"/>
        </w:rPr>
        <w:t>）一般公共预算支出调整情况。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一般公共预算支出为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506088</w:t>
      </w:r>
      <w:r>
        <w:rPr>
          <w:rFonts w:hint="eastAsia" w:ascii="仿宋_GB2312" w:hAnsi="仿宋" w:eastAsia="仿宋_GB2312" w:cs="仿宋"/>
          <w:sz w:val="32"/>
          <w:szCs w:val="32"/>
        </w:rPr>
        <w:t>万元，调整后为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748872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242784</w:t>
      </w:r>
      <w:r>
        <w:rPr>
          <w:rFonts w:hint="eastAsia" w:ascii="仿宋_GB2312" w:hAnsi="仿宋" w:eastAsia="仿宋_GB2312" w:cs="仿宋"/>
          <w:sz w:val="32"/>
          <w:szCs w:val="32"/>
        </w:rPr>
        <w:t>万元。调整的主要项目是：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）一般公共服务支出由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48692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99567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50875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）公共安全支出由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12840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12940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）教育支出由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89831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130146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40315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4</w:t>
      </w:r>
      <w:r>
        <w:rPr>
          <w:rFonts w:hint="eastAsia" w:ascii="仿宋_GB2312" w:hAnsi="仿宋" w:eastAsia="仿宋_GB2312" w:cs="仿宋"/>
          <w:sz w:val="32"/>
          <w:szCs w:val="32"/>
        </w:rPr>
        <w:t>）科学技术支出由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3390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21055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17665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5</w:t>
      </w:r>
      <w:r>
        <w:rPr>
          <w:rFonts w:hint="eastAsia" w:ascii="仿宋_GB2312" w:hAnsi="仿宋" w:eastAsia="仿宋_GB2312" w:cs="仿宋"/>
          <w:sz w:val="32"/>
          <w:szCs w:val="32"/>
        </w:rPr>
        <w:t>）文化体育与传媒支出由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2031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4030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1999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6</w:t>
      </w:r>
      <w:r>
        <w:rPr>
          <w:rFonts w:hint="eastAsia" w:ascii="仿宋_GB2312" w:hAnsi="仿宋" w:eastAsia="仿宋_GB2312" w:cs="仿宋"/>
          <w:sz w:val="32"/>
          <w:szCs w:val="32"/>
        </w:rPr>
        <w:t>）社会保障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和</w:t>
      </w:r>
      <w:r>
        <w:rPr>
          <w:rFonts w:hint="eastAsia" w:ascii="仿宋_GB2312" w:hAnsi="仿宋" w:eastAsia="仿宋_GB2312" w:cs="仿宋"/>
          <w:sz w:val="32"/>
          <w:szCs w:val="32"/>
        </w:rPr>
        <w:t>就业支出由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102326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115299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12973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7</w:t>
      </w:r>
      <w:r>
        <w:rPr>
          <w:rFonts w:hint="eastAsia" w:ascii="仿宋_GB2312" w:hAnsi="仿宋" w:eastAsia="仿宋_GB2312" w:cs="仿宋"/>
          <w:sz w:val="32"/>
          <w:szCs w:val="32"/>
        </w:rPr>
        <w:t>）卫生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健康</w:t>
      </w:r>
      <w:r>
        <w:rPr>
          <w:rFonts w:hint="eastAsia" w:ascii="仿宋_GB2312" w:hAnsi="仿宋" w:eastAsia="仿宋_GB2312" w:cs="仿宋"/>
          <w:sz w:val="32"/>
          <w:szCs w:val="32"/>
        </w:rPr>
        <w:t>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91755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101750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9995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8</w:t>
      </w:r>
      <w:r>
        <w:rPr>
          <w:rFonts w:hint="eastAsia" w:ascii="仿宋_GB2312" w:hAnsi="仿宋" w:eastAsia="仿宋_GB2312" w:cs="仿宋"/>
          <w:sz w:val="32"/>
          <w:szCs w:val="32"/>
        </w:rPr>
        <w:t>）节能环保支出由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2519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6483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3964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9</w:t>
      </w:r>
      <w:r>
        <w:rPr>
          <w:rFonts w:hint="eastAsia" w:ascii="仿宋_GB2312" w:hAnsi="仿宋" w:eastAsia="仿宋_GB2312" w:cs="仿宋"/>
          <w:sz w:val="32"/>
          <w:szCs w:val="32"/>
        </w:rPr>
        <w:t>）城乡社区事务支出由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24176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61858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37682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10</w:t>
      </w:r>
      <w:r>
        <w:rPr>
          <w:rFonts w:hint="eastAsia" w:ascii="仿宋_GB2312" w:hAnsi="仿宋" w:eastAsia="仿宋_GB2312" w:cs="仿宋"/>
          <w:sz w:val="32"/>
          <w:szCs w:val="32"/>
        </w:rPr>
        <w:t>）农林水事务支出由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56575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103871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47296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11</w:t>
      </w:r>
      <w:r>
        <w:rPr>
          <w:rFonts w:hint="eastAsia" w:ascii="仿宋_GB2312" w:hAnsi="仿宋" w:eastAsia="仿宋_GB2312" w:cs="仿宋"/>
          <w:sz w:val="32"/>
          <w:szCs w:val="32"/>
        </w:rPr>
        <w:t>）交通运输支出由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7320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18343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11023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12</w:t>
      </w:r>
      <w:r>
        <w:rPr>
          <w:rFonts w:hint="eastAsia" w:ascii="仿宋_GB2312" w:hAnsi="仿宋" w:eastAsia="仿宋_GB2312" w:cs="仿宋"/>
          <w:sz w:val="32"/>
          <w:szCs w:val="32"/>
        </w:rPr>
        <w:t>）资源勘探电力信息等事务支出由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356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3451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3095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13</w:t>
      </w:r>
      <w:r>
        <w:rPr>
          <w:rFonts w:hint="eastAsia" w:ascii="仿宋_GB2312" w:hAnsi="仿宋" w:eastAsia="仿宋_GB2312" w:cs="仿宋"/>
          <w:sz w:val="32"/>
          <w:szCs w:val="32"/>
        </w:rPr>
        <w:t>）商业服务业等事务支出由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1835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5850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4015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14</w:t>
      </w:r>
      <w:r>
        <w:rPr>
          <w:rFonts w:hint="eastAsia" w:ascii="仿宋_GB2312" w:hAnsi="仿宋" w:eastAsia="仿宋_GB2312" w:cs="仿宋"/>
          <w:sz w:val="32"/>
          <w:szCs w:val="32"/>
        </w:rPr>
        <w:t>）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自然资源海洋</w:t>
      </w:r>
      <w:r>
        <w:rPr>
          <w:rFonts w:hint="eastAsia" w:ascii="仿宋_GB2312" w:hAnsi="仿宋" w:eastAsia="仿宋_GB2312" w:cs="仿宋"/>
          <w:sz w:val="32"/>
          <w:szCs w:val="32"/>
        </w:rPr>
        <w:t>气象等事务支出由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1670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5848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4178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15</w:t>
      </w:r>
      <w:r>
        <w:rPr>
          <w:rFonts w:hint="eastAsia" w:ascii="仿宋_GB2312" w:hAnsi="仿宋" w:eastAsia="仿宋_GB2312" w:cs="仿宋"/>
          <w:sz w:val="32"/>
          <w:szCs w:val="32"/>
        </w:rPr>
        <w:t>）住房保障支出由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6825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16227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9402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16</w:t>
      </w:r>
      <w:r>
        <w:rPr>
          <w:rFonts w:hint="eastAsia" w:ascii="仿宋_GB2312" w:hAnsi="仿宋" w:eastAsia="仿宋_GB2312" w:cs="仿宋"/>
          <w:sz w:val="32"/>
          <w:szCs w:val="32"/>
        </w:rPr>
        <w:t>）粮油物资储备支出由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2341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5849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3508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17</w:t>
      </w:r>
      <w:r>
        <w:rPr>
          <w:rFonts w:hint="eastAsia" w:ascii="仿宋_GB2312" w:hAnsi="仿宋" w:eastAsia="仿宋_GB2312" w:cs="仿宋"/>
          <w:sz w:val="32"/>
          <w:szCs w:val="32"/>
        </w:rPr>
        <w:t>）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灾害</w:t>
      </w:r>
      <w:r>
        <w:rPr>
          <w:rFonts w:hint="eastAsia" w:ascii="仿宋_GB2312" w:hAnsi="仿宋" w:eastAsia="仿宋_GB2312" w:cs="仿宋"/>
          <w:sz w:val="32"/>
          <w:szCs w:val="32"/>
        </w:rPr>
        <w:t>防治及应急管理支出由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498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3071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2573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18</w:t>
      </w:r>
      <w:r>
        <w:rPr>
          <w:rFonts w:hint="eastAsia" w:ascii="仿宋_GB2312" w:hAnsi="仿宋" w:eastAsia="仿宋_GB2312" w:cs="仿宋"/>
          <w:sz w:val="32"/>
          <w:szCs w:val="32"/>
        </w:rPr>
        <w:t>）预备费支出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7500</w:t>
      </w:r>
      <w:r>
        <w:rPr>
          <w:rFonts w:hint="eastAsia" w:ascii="仿宋_GB2312" w:hAnsi="仿宋" w:eastAsia="仿宋_GB2312" w:cs="仿宋"/>
          <w:sz w:val="32"/>
          <w:szCs w:val="32"/>
        </w:rPr>
        <w:t>万元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全部调整为具体支出对应科目</w:t>
      </w:r>
      <w:r>
        <w:rPr>
          <w:rFonts w:hint="eastAsia" w:ascii="仿宋_GB2312" w:hAnsi="仿宋" w:eastAsia="仿宋_GB2312" w:cs="仿宋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19</w:t>
      </w:r>
      <w:r>
        <w:rPr>
          <w:rFonts w:hint="eastAsia" w:ascii="仿宋_GB2312" w:hAnsi="仿宋" w:eastAsia="仿宋_GB2312" w:cs="仿宋"/>
          <w:sz w:val="32"/>
          <w:szCs w:val="32"/>
        </w:rPr>
        <w:t>）其他支出由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13857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2483</w:t>
      </w:r>
      <w:r>
        <w:rPr>
          <w:rFonts w:hint="eastAsia" w:ascii="仿宋_GB2312" w:hAnsi="仿宋" w:eastAsia="仿宋_GB2312" w:cs="仿宋"/>
          <w:sz w:val="32"/>
          <w:szCs w:val="32"/>
        </w:rPr>
        <w:t>万元，调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减11374</w:t>
      </w:r>
      <w:r>
        <w:rPr>
          <w:rFonts w:hint="eastAsia" w:ascii="仿宋_GB2312" w:hAnsi="仿宋" w:eastAsia="仿宋_GB2312" w:cs="仿宋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）债务付息支出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3751</w:t>
      </w:r>
      <w:r>
        <w:rPr>
          <w:rFonts w:hint="eastAsia" w:ascii="仿宋_GB2312" w:hAnsi="仿宋" w:eastAsia="仿宋_GB2312" w:cs="仿宋"/>
          <w:sz w:val="32"/>
          <w:szCs w:val="32"/>
        </w:rPr>
        <w:t>万元维持不变；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21</w:t>
      </w:r>
      <w:r>
        <w:rPr>
          <w:rFonts w:hint="eastAsia" w:ascii="仿宋_GB2312" w:hAnsi="仿宋" w:eastAsia="仿宋_GB2312" w:cs="仿宋"/>
          <w:sz w:val="32"/>
          <w:szCs w:val="32"/>
        </w:rPr>
        <w:t>）上解支出由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26000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27000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1000</w:t>
      </w:r>
      <w:r>
        <w:rPr>
          <w:rFonts w:hint="eastAsia" w:ascii="仿宋_GB2312" w:hAnsi="仿宋" w:eastAsia="仿宋_GB2312" w:cs="仿宋"/>
          <w:sz w:val="32"/>
          <w:szCs w:val="32"/>
        </w:rPr>
        <w:t>万元。</w:t>
      </w:r>
    </w:p>
    <w:p>
      <w:pPr>
        <w:spacing w:line="600" w:lineRule="exact"/>
        <w:ind w:firstLine="643" w:firstLineChars="200"/>
        <w:rPr>
          <w:rFonts w:ascii="方正楷体简体" w:hAnsi="黑体" w:eastAsia="方正楷体简体" w:cs="黑体"/>
          <w:b/>
          <w:bCs/>
          <w:sz w:val="32"/>
          <w:szCs w:val="32"/>
        </w:rPr>
      </w:pPr>
      <w:r>
        <w:rPr>
          <w:rFonts w:hint="eastAsia" w:ascii="方正楷体简体" w:hAnsi="黑体" w:eastAsia="方正楷体简体" w:cs="黑体"/>
          <w:b/>
          <w:bCs/>
          <w:sz w:val="32"/>
          <w:szCs w:val="32"/>
        </w:rPr>
        <w:t>（</w:t>
      </w:r>
      <w:r>
        <w:rPr>
          <w:rFonts w:hint="eastAsia" w:ascii="方正楷体简体" w:hAnsi="黑体" w:eastAsia="方正楷体简体" w:cs="黑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方正楷体简体" w:hAnsi="黑体" w:eastAsia="方正楷体简体" w:cs="黑体"/>
          <w:b/>
          <w:bCs/>
          <w:sz w:val="32"/>
          <w:szCs w:val="32"/>
        </w:rPr>
        <w:t>）政府基金收支预算调整情况。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本级政府基金预算收入由年初预算的30亿元调整为33亿元，调增3亿元；</w:t>
      </w:r>
      <w:r>
        <w:rPr>
          <w:rFonts w:hint="eastAsia" w:ascii="仿宋_GB2312" w:hAnsi="仿宋" w:eastAsia="仿宋_GB2312" w:cs="仿宋"/>
          <w:sz w:val="32"/>
          <w:szCs w:val="32"/>
        </w:rPr>
        <w:t>基金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预算总财力</w:t>
      </w:r>
      <w:r>
        <w:rPr>
          <w:rFonts w:hint="eastAsia" w:ascii="仿宋_GB2312" w:hAnsi="仿宋" w:eastAsia="仿宋_GB2312" w:cs="仿宋"/>
          <w:sz w:val="32"/>
          <w:szCs w:val="32"/>
        </w:rPr>
        <w:t>由年初预算的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308267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683130</w:t>
      </w:r>
      <w:r>
        <w:rPr>
          <w:rFonts w:hint="eastAsia" w:ascii="仿宋_GB2312" w:hAnsi="仿宋" w:eastAsia="仿宋_GB2312" w:cs="仿宋"/>
          <w:sz w:val="32"/>
          <w:szCs w:val="32"/>
        </w:rPr>
        <w:t>万元，调增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374863</w:t>
      </w:r>
      <w:r>
        <w:rPr>
          <w:rFonts w:hint="eastAsia" w:ascii="仿宋_GB2312" w:hAnsi="仿宋" w:eastAsia="仿宋_GB2312" w:cs="仿宋"/>
          <w:sz w:val="32"/>
          <w:szCs w:val="32"/>
        </w:rPr>
        <w:t>万元；政府基金支出由年初预算的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308267</w:t>
      </w:r>
      <w:r>
        <w:rPr>
          <w:rFonts w:hint="eastAsia" w:ascii="仿宋_GB2312" w:hAnsi="仿宋" w:eastAsia="仿宋_GB2312" w:cs="仿宋"/>
          <w:sz w:val="32"/>
          <w:szCs w:val="32"/>
        </w:rPr>
        <w:t>万元调整为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683130</w:t>
      </w:r>
      <w:r>
        <w:rPr>
          <w:rFonts w:hint="eastAsia" w:ascii="仿宋_GB2312" w:hAnsi="仿宋" w:eastAsia="仿宋_GB2312" w:cs="仿宋"/>
          <w:sz w:val="32"/>
          <w:szCs w:val="32"/>
        </w:rPr>
        <w:t>万元（含基金上级补助支出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20630</w:t>
      </w:r>
      <w:r>
        <w:rPr>
          <w:rFonts w:hint="eastAsia" w:ascii="仿宋_GB2312" w:hAnsi="仿宋" w:eastAsia="仿宋_GB2312" w:cs="仿宋"/>
          <w:sz w:val="32"/>
          <w:szCs w:val="32"/>
        </w:rPr>
        <w:t>万元和债券支出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320800</w:t>
      </w:r>
      <w:r>
        <w:rPr>
          <w:rFonts w:hint="eastAsia" w:ascii="仿宋_GB2312" w:hAnsi="仿宋" w:eastAsia="仿宋_GB2312" w:cs="仿宋"/>
          <w:sz w:val="32"/>
          <w:szCs w:val="32"/>
        </w:rPr>
        <w:t>万元），增加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374863</w:t>
      </w:r>
      <w:r>
        <w:rPr>
          <w:rFonts w:hint="eastAsia" w:ascii="仿宋_GB2312" w:hAnsi="仿宋" w:eastAsia="仿宋_GB2312" w:cs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四、收支平衡情况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根据现行财政体制和当前经济形势，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 w:cs="仿宋"/>
          <w:sz w:val="32"/>
          <w:szCs w:val="32"/>
        </w:rPr>
        <w:t>年全县公共财政预算收入预计完成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122800万元</w:t>
      </w:r>
      <w:r>
        <w:rPr>
          <w:rFonts w:hint="eastAsia" w:ascii="仿宋_GB2312" w:hAnsi="仿宋" w:eastAsia="仿宋_GB2312" w:cs="仿宋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县基金预算收入预计完成330000万元，</w:t>
      </w:r>
      <w:r>
        <w:rPr>
          <w:rFonts w:hint="eastAsia" w:ascii="仿宋_GB2312" w:hAnsi="仿宋" w:eastAsia="仿宋_GB2312" w:cs="仿宋"/>
          <w:sz w:val="32"/>
          <w:szCs w:val="32"/>
        </w:rPr>
        <w:t>加上上级一般转移支付、专项追加、债券收入及调入资金，全县一般公共预算财力预计实现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748872万元</w:t>
      </w:r>
      <w:r>
        <w:rPr>
          <w:rFonts w:hint="eastAsia" w:ascii="仿宋_GB2312" w:hAnsi="仿宋" w:eastAsia="仿宋_GB2312" w:cs="仿宋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基金预算财力预计实现683130万元（扣除调入一般预算76000万元，基金净财力607130万元）</w:t>
      </w:r>
      <w:r>
        <w:rPr>
          <w:rFonts w:hint="eastAsia" w:ascii="仿宋_GB2312" w:hAnsi="仿宋" w:eastAsia="仿宋_GB2312" w:cs="仿宋"/>
          <w:sz w:val="32"/>
          <w:szCs w:val="32"/>
        </w:rPr>
        <w:t>，与支出相抵后，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一般公共预算和基金预算均能</w:t>
      </w:r>
      <w:r>
        <w:rPr>
          <w:rFonts w:hint="eastAsia" w:ascii="仿宋_GB2312" w:hAnsi="仿宋" w:eastAsia="仿宋_GB2312" w:cs="仿宋"/>
          <w:sz w:val="32"/>
          <w:szCs w:val="32"/>
        </w:rPr>
        <w:t>实现收支平衡目标。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地方政府债务工作</w:t>
      </w:r>
    </w:p>
    <w:p>
      <w:pPr>
        <w:widowControl/>
        <w:ind w:firstLine="640" w:firstLineChars="200"/>
        <w:jc w:val="left"/>
        <w:rPr>
          <w:rFonts w:ascii="黑体" w:hAnsi="黑体" w:eastAsia="黑体" w:cs="FZSSJW--GB1-0"/>
          <w:bCs/>
          <w:kern w:val="0"/>
          <w:sz w:val="32"/>
          <w:szCs w:val="32"/>
        </w:rPr>
      </w:pPr>
      <w:r>
        <w:rPr>
          <w:rFonts w:hint="eastAsia" w:ascii="黑体" w:hAnsi="黑体" w:eastAsia="黑体" w:cs="FZSSJW--GB1-0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FZSSJW--GB1-0"/>
          <w:bCs/>
          <w:kern w:val="0"/>
          <w:sz w:val="32"/>
          <w:szCs w:val="32"/>
        </w:rPr>
        <w:t>一</w:t>
      </w:r>
      <w:r>
        <w:rPr>
          <w:rFonts w:hint="eastAsia" w:ascii="黑体" w:hAnsi="黑体" w:eastAsia="黑体" w:cs="FZSSJW--GB1-0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FZSSJW--GB1-0"/>
          <w:bCs/>
          <w:kern w:val="0"/>
          <w:sz w:val="32"/>
          <w:szCs w:val="32"/>
        </w:rPr>
        <w:t>2021年债务基本情况</w:t>
      </w:r>
    </w:p>
    <w:p>
      <w:pPr>
        <w:widowControl/>
        <w:ind w:firstLine="640" w:firstLineChars="200"/>
        <w:jc w:val="left"/>
        <w:rPr>
          <w:rFonts w:ascii="仿宋" w:hAnsi="仿宋" w:eastAsia="仿宋" w:cs="FZSSJW--GB1-0"/>
          <w:bCs/>
          <w:kern w:val="0"/>
          <w:sz w:val="32"/>
          <w:szCs w:val="32"/>
        </w:rPr>
      </w:pP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截至2021年11月底，我县全口径债务余额88.2334亿元，其中：政府债务余额81.8862亿元，隐性债务余额6.3472亿元。</w:t>
      </w:r>
    </w:p>
    <w:p>
      <w:pPr>
        <w:ind w:firstLine="640" w:firstLineChars="200"/>
        <w:rPr>
          <w:rFonts w:ascii="仿宋" w:hAnsi="仿宋" w:eastAsia="仿宋" w:cs="FZSSJW--GB1-0"/>
          <w:bCs/>
          <w:kern w:val="0"/>
          <w:sz w:val="32"/>
          <w:szCs w:val="32"/>
        </w:rPr>
      </w:pP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截至11月底，我县2021年全口径债务率预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  <w:lang w:val="en-US" w:eastAsia="zh-CN"/>
        </w:rPr>
        <w:t>计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86%，仍处于安全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间，比上年57.5%增加2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.5个百分点，不存在债务风险。</w:t>
      </w:r>
    </w:p>
    <w:p>
      <w:pPr>
        <w:widowControl/>
        <w:ind w:firstLine="640" w:firstLineChars="200"/>
        <w:jc w:val="left"/>
        <w:rPr>
          <w:rFonts w:hint="default" w:ascii="黑体" w:hAnsi="黑体" w:eastAsia="黑体" w:cs="FZSSJW--GB1-0"/>
          <w:bCs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FZSSJW--GB1-0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FZSSJW--GB1-0"/>
          <w:bCs/>
          <w:kern w:val="0"/>
          <w:sz w:val="32"/>
          <w:szCs w:val="32"/>
        </w:rPr>
        <w:t>二</w:t>
      </w:r>
      <w:r>
        <w:rPr>
          <w:rFonts w:hint="eastAsia" w:ascii="黑体" w:hAnsi="黑体" w:eastAsia="黑体" w:cs="FZSSJW--GB1-0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FZSSJW--GB1-0"/>
          <w:bCs/>
          <w:kern w:val="0"/>
          <w:sz w:val="32"/>
          <w:szCs w:val="32"/>
          <w:lang w:val="en-US" w:eastAsia="zh-CN"/>
        </w:rPr>
        <w:t>新增政府债券发行情况</w:t>
      </w:r>
    </w:p>
    <w:p>
      <w:pPr>
        <w:ind w:firstLine="640" w:firstLineChars="200"/>
        <w:rPr>
          <w:rFonts w:hint="eastAsia" w:ascii="仿宋" w:hAnsi="仿宋" w:eastAsia="仿宋" w:cs="FZSSJW--GB1-0"/>
          <w:bCs/>
          <w:kern w:val="0"/>
          <w:sz w:val="32"/>
          <w:szCs w:val="32"/>
        </w:rPr>
      </w:pP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2021年省财政厅分配我县新增政府债券项目18个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  <w:lang w:val="en-US" w:eastAsia="zh-CN"/>
        </w:rPr>
        <w:t>总计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33.53亿元，居全省各市县区第一位，扣除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  <w:lang w:val="en-US" w:eastAsia="zh-CN"/>
        </w:rPr>
        <w:t>县信用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联社金融风险化解专项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  <w:lang w:val="en-US" w:eastAsia="zh-CN"/>
        </w:rPr>
        <w:t>债券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9.82亿元，实际到位23.71亿元，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  <w:lang w:val="en-US" w:eastAsia="zh-CN"/>
        </w:rPr>
        <w:t>总量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仍居全市各县市区第一位。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  <w:lang w:val="en-US" w:eastAsia="zh-CN"/>
        </w:rPr>
        <w:t>债券资金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主要用于我县临港经济区等三个棚改、新能源电动汽车、城区幼儿园、一高中改扩建等项目建设。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FZSSJW--GB1-0"/>
          <w:bCs/>
          <w:kern w:val="0"/>
          <w:sz w:val="32"/>
          <w:szCs w:val="32"/>
        </w:rPr>
      </w:pPr>
      <w:r>
        <w:rPr>
          <w:rFonts w:hint="eastAsia" w:ascii="黑体" w:hAnsi="黑体" w:eastAsia="黑体" w:cs="FZSSJW--GB1-0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FZSSJW--GB1-0"/>
          <w:bCs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FZSSJW--GB1-0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FZSSJW--GB1-0"/>
          <w:bCs/>
          <w:kern w:val="0"/>
          <w:sz w:val="32"/>
          <w:szCs w:val="32"/>
          <w:lang w:val="en-US" w:eastAsia="zh-CN"/>
        </w:rPr>
        <w:t>存量债务化解情况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" w:hAnsi="仿宋" w:eastAsia="仿宋" w:cs="FZSSJW--GB1-0"/>
          <w:bCs/>
          <w:kern w:val="0"/>
          <w:sz w:val="32"/>
          <w:szCs w:val="32"/>
          <w:lang w:val="en-US" w:eastAsia="zh-CN"/>
        </w:rPr>
        <w:t>止目前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，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  <w:lang w:val="en-US" w:eastAsia="zh-CN"/>
        </w:rPr>
        <w:t>已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完成全年到期政府债务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  <w:lang w:val="en-US" w:eastAsia="zh-CN"/>
        </w:rPr>
        <w:t>还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本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  <w:lang w:val="en-US" w:eastAsia="zh-CN"/>
        </w:rPr>
        <w:t>付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息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  <w:lang w:val="en-US" w:eastAsia="zh-CN"/>
        </w:rPr>
        <w:t>任务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4.1亿元（含再融资债券2.13亿元）；已化解到期隐性债务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  <w:lang w:val="en-US" w:eastAsia="zh-CN"/>
        </w:rPr>
        <w:t>1.1544</w:t>
      </w:r>
      <w:r>
        <w:rPr>
          <w:rFonts w:hint="eastAsia" w:ascii="仿宋" w:hAnsi="仿宋" w:eastAsia="仿宋" w:cs="FZSSJW--GB1-0"/>
          <w:bCs/>
          <w:kern w:val="0"/>
          <w:sz w:val="32"/>
          <w:szCs w:val="32"/>
        </w:rPr>
        <w:t>亿元，超出年初化解计划（0.7850亿元）0.3694亿元。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主任、各位副主任、各位委员，尽管当前全县财政收支运行较为平稳，但受疫情和国内外经济形势及政策层面各种不确定因素的影响，财政收支管理及改革工作任务依然繁重。我们将在县委的正确领导和县人大的监督指导下，进一步解放思想、转变观念、开拓创新、扎实工作，确保圆满完成全年财政收支目标任务，为打造天蓝、地绿、水清、民富的美丽家园、幸福家园做出新的更大的贡献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以上报告，请予审议。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bookmarkStart w:id="0" w:name="OLE_LINK2"/>
      <w:bookmarkStart w:id="1" w:name="OLE_LINK1"/>
      <w:r>
        <w:rPr>
          <w:rFonts w:hint="eastAsia" w:ascii="仿宋_GB2312" w:hAnsi="仿宋" w:eastAsia="仿宋_GB2312" w:cs="仿宋"/>
          <w:sz w:val="32"/>
          <w:szCs w:val="32"/>
        </w:rPr>
        <w:t>附件：</w:t>
      </w:r>
      <w:r>
        <w:rPr>
          <w:rFonts w:ascii="仿宋_GB2312" w:hAnsi="仿宋" w:eastAsia="仿宋_GB2312" w:cs="仿宋"/>
          <w:sz w:val="32"/>
          <w:szCs w:val="32"/>
        </w:rPr>
        <w:t>1.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唐河县2021年一般公共预算收入</w:t>
      </w:r>
      <w:r>
        <w:rPr>
          <w:rFonts w:hint="eastAsia" w:ascii="仿宋_GB2312" w:hAnsi="仿宋" w:eastAsia="仿宋_GB2312" w:cs="仿宋"/>
          <w:sz w:val="32"/>
          <w:szCs w:val="32"/>
        </w:rPr>
        <w:t>调整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表</w:t>
      </w:r>
    </w:p>
    <w:bookmarkEnd w:id="0"/>
    <w:bookmarkEnd w:id="1"/>
    <w:p>
      <w:pPr>
        <w:spacing w:line="600" w:lineRule="exact"/>
        <w:ind w:firstLine="1600" w:firstLineChars="5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2.</w:t>
      </w:r>
      <w:r>
        <w:rPr>
          <w:rFonts w:hint="eastAsia" w:ascii="仿宋_GB2312" w:hAnsi="仿宋" w:eastAsia="仿宋_GB2312" w:cs="仿宋"/>
          <w:sz w:val="32"/>
          <w:szCs w:val="32"/>
        </w:rPr>
        <w:t>唐河县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 w:cs="仿宋"/>
          <w:sz w:val="32"/>
          <w:szCs w:val="32"/>
        </w:rPr>
        <w:t>年一般公共预算支出调整表</w:t>
      </w:r>
    </w:p>
    <w:p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600" w:lineRule="exact"/>
        <w:ind w:firstLine="1600" w:firstLineChars="5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3.</w:t>
      </w:r>
      <w:r>
        <w:rPr>
          <w:rFonts w:hint="eastAsia" w:ascii="仿宋_GB2312" w:hAnsi="仿宋" w:eastAsia="仿宋_GB2312" w:cs="仿宋"/>
          <w:sz w:val="32"/>
          <w:szCs w:val="32"/>
        </w:rPr>
        <w:t>唐河县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 w:cs="仿宋"/>
          <w:sz w:val="32"/>
          <w:szCs w:val="32"/>
        </w:rPr>
        <w:t>年政府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性</w:t>
      </w:r>
      <w:r>
        <w:rPr>
          <w:rFonts w:hint="eastAsia" w:ascii="仿宋_GB2312" w:hAnsi="仿宋" w:eastAsia="仿宋_GB2312" w:cs="仿宋"/>
          <w:sz w:val="32"/>
          <w:szCs w:val="32"/>
        </w:rPr>
        <w:t>基金收入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预算</w:t>
      </w:r>
      <w:r>
        <w:rPr>
          <w:rFonts w:hint="eastAsia" w:ascii="仿宋_GB2312" w:hAnsi="仿宋" w:eastAsia="仿宋_GB2312" w:cs="仿宋"/>
          <w:sz w:val="32"/>
          <w:szCs w:val="32"/>
        </w:rPr>
        <w:t>调整表</w:t>
      </w:r>
    </w:p>
    <w:p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600" w:lineRule="exact"/>
        <w:ind w:firstLine="1600" w:firstLineChars="5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4.</w:t>
      </w:r>
      <w:r>
        <w:rPr>
          <w:rFonts w:hint="eastAsia" w:ascii="仿宋_GB2312" w:hAnsi="仿宋" w:eastAsia="仿宋_GB2312" w:cs="仿宋"/>
          <w:sz w:val="32"/>
          <w:szCs w:val="32"/>
        </w:rPr>
        <w:t>唐河县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 w:cs="仿宋"/>
          <w:sz w:val="32"/>
          <w:szCs w:val="32"/>
        </w:rPr>
        <w:t>年政府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性</w:t>
      </w:r>
      <w:r>
        <w:rPr>
          <w:rFonts w:hint="eastAsia" w:ascii="仿宋_GB2312" w:hAnsi="仿宋" w:eastAsia="仿宋_GB2312" w:cs="仿宋"/>
          <w:sz w:val="32"/>
          <w:szCs w:val="32"/>
        </w:rPr>
        <w:t>基金支出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预算</w:t>
      </w:r>
      <w:r>
        <w:rPr>
          <w:rFonts w:hint="eastAsia" w:ascii="仿宋_GB2312" w:hAnsi="仿宋" w:eastAsia="仿宋_GB2312" w:cs="仿宋"/>
          <w:sz w:val="32"/>
          <w:szCs w:val="32"/>
        </w:rPr>
        <w:t>调整表</w:t>
      </w:r>
    </w:p>
    <w:p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600" w:lineRule="exact"/>
        <w:ind w:firstLine="1600" w:firstLineChars="5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</w:t>
      </w:r>
      <w:r>
        <w:rPr>
          <w:rFonts w:ascii="仿宋_GB2312" w:hAnsi="仿宋" w:eastAsia="仿宋_GB2312" w:cs="仿宋"/>
          <w:sz w:val="32"/>
          <w:szCs w:val="32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唐河县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 w:cs="仿宋"/>
          <w:sz w:val="32"/>
          <w:szCs w:val="32"/>
        </w:rPr>
        <w:t>年债券资金使用情况表</w:t>
      </w:r>
    </w:p>
    <w:p>
      <w:pPr>
        <w:widowControl/>
        <w:tabs>
          <w:tab w:val="left" w:pos="5193"/>
          <w:tab w:val="left" w:pos="6793"/>
          <w:tab w:val="left" w:pos="8393"/>
        </w:tabs>
        <w:spacing w:line="600" w:lineRule="exact"/>
        <w:ind w:left="91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5193"/>
          <w:tab w:val="left" w:pos="6793"/>
          <w:tab w:val="left" w:pos="8393"/>
        </w:tabs>
        <w:spacing w:line="600" w:lineRule="exact"/>
        <w:ind w:left="91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5193"/>
          <w:tab w:val="left" w:pos="6793"/>
          <w:tab w:val="left" w:pos="8393"/>
        </w:tabs>
        <w:spacing w:line="600" w:lineRule="exact"/>
        <w:ind w:left="91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5193"/>
          <w:tab w:val="left" w:pos="6793"/>
          <w:tab w:val="left" w:pos="8393"/>
        </w:tabs>
        <w:spacing w:line="600" w:lineRule="exact"/>
        <w:ind w:left="91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5193"/>
          <w:tab w:val="left" w:pos="6793"/>
          <w:tab w:val="left" w:pos="8393"/>
        </w:tabs>
        <w:spacing w:line="600" w:lineRule="exact"/>
        <w:ind w:left="91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5193"/>
          <w:tab w:val="left" w:pos="6793"/>
          <w:tab w:val="left" w:pos="8393"/>
        </w:tabs>
        <w:spacing w:line="600" w:lineRule="exact"/>
        <w:ind w:left="91"/>
        <w:rPr>
          <w:rFonts w:hint="eastAsia" w:ascii="黑体" w:hAnsi="黑体" w:eastAsia="黑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1</w:t>
      </w:r>
    </w:p>
    <w:p>
      <w:pPr>
        <w:widowControl/>
        <w:spacing w:line="600" w:lineRule="exact"/>
        <w:ind w:left="91"/>
        <w:jc w:val="center"/>
        <w:rPr>
          <w:rFonts w:ascii="方正大标宋简体" w:hAnsi="宋体" w:eastAsia="方正大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</w:rPr>
        <w:t>唐河县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  <w:lang w:eastAsia="zh-CN"/>
        </w:rPr>
        <w:t>2021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</w:rPr>
        <w:t>年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  <w:lang w:val="en-US" w:eastAsia="zh-CN"/>
        </w:rPr>
        <w:t>一般公共预算收入</w:t>
      </w:r>
      <w:r>
        <w:rPr>
          <w:rFonts w:hint="eastAsia" w:ascii="方正大标宋简体" w:hAnsi="宋体" w:eastAsia="方正大标宋简体" w:cs="宋体"/>
          <w:bCs/>
          <w:kern w:val="0"/>
          <w:sz w:val="44"/>
          <w:szCs w:val="44"/>
        </w:rPr>
        <w:t>调整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</w:rPr>
        <w:t>表</w:t>
      </w:r>
    </w:p>
    <w:p>
      <w:pPr>
        <w:widowControl/>
        <w:tabs>
          <w:tab w:val="left" w:pos="5193"/>
        </w:tabs>
        <w:spacing w:line="600" w:lineRule="exact"/>
        <w:ind w:left="91"/>
        <w:jc w:val="both"/>
        <w:rPr>
          <w:rFonts w:hint="eastAsia"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  <w:t>编制单位：唐河县财政局</w:t>
      </w:r>
      <w:r>
        <w:rPr>
          <w:rFonts w:hint="eastAsia" w:ascii="方正楷体简体" w:hAnsi="宋体" w:eastAsia="方正楷体简体" w:cs="宋体"/>
          <w:b/>
          <w:bCs/>
          <w:color w:val="000000"/>
          <w:kern w:val="0"/>
          <w:sz w:val="30"/>
          <w:szCs w:val="30"/>
          <w:lang w:val="en-US" w:eastAsia="zh-CN"/>
        </w:rPr>
        <w:t xml:space="preserve">     </w:t>
      </w:r>
      <w:r>
        <w:rPr>
          <w:rFonts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  <w:tab/>
      </w:r>
      <w:r>
        <w:rPr>
          <w:rFonts w:hint="eastAsia" w:ascii="方正楷体简体" w:hAnsi="宋体" w:eastAsia="方正楷体简体" w:cs="宋体"/>
          <w:b/>
          <w:bCs/>
          <w:color w:val="000000"/>
          <w:kern w:val="0"/>
          <w:sz w:val="30"/>
          <w:szCs w:val="30"/>
          <w:lang w:val="en-US" w:eastAsia="zh-CN"/>
        </w:rPr>
        <w:t xml:space="preserve">            </w:t>
      </w:r>
      <w:r>
        <w:rPr>
          <w:rFonts w:hint="eastAsia"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  <w:t>单位：万元</w:t>
      </w:r>
    </w:p>
    <w:tbl>
      <w:tblPr>
        <w:tblStyle w:val="4"/>
        <w:tblW w:w="989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7"/>
        <w:gridCol w:w="1132"/>
        <w:gridCol w:w="1106"/>
        <w:gridCol w:w="1058"/>
        <w:gridCol w:w="1132"/>
        <w:gridCol w:w="1168"/>
        <w:gridCol w:w="1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3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年份</w:t>
            </w: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3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年计划</w:t>
            </w: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年调整数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3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县直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乡镇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县直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乡镇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3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一、税收收入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83529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55458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28071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86129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58058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28071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3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二、非税收入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32271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26510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5761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32471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26710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5761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3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三、专项收入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4200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4200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4200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3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合   计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120000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86168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33832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122800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88968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60"/>
                <w:tab w:val="left" w:pos="3798"/>
                <w:tab w:val="left" w:pos="5058"/>
                <w:tab w:val="left" w:pos="6138"/>
                <w:tab w:val="left" w:pos="7580"/>
                <w:tab w:val="left" w:pos="8838"/>
                <w:tab w:val="left" w:pos="9786"/>
              </w:tabs>
              <w:spacing w:line="60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vertAlign w:val="baseline"/>
                <w:lang w:val="en-US" w:eastAsia="zh-CN"/>
              </w:rPr>
              <w:t>33832</w:t>
            </w:r>
          </w:p>
        </w:tc>
      </w:tr>
    </w:tbl>
    <w:p>
      <w:pPr>
        <w:widowControl/>
        <w:tabs>
          <w:tab w:val="left" w:pos="5193"/>
        </w:tabs>
        <w:spacing w:line="600" w:lineRule="exact"/>
        <w:ind w:left="91"/>
        <w:jc w:val="right"/>
        <w:rPr>
          <w:rFonts w:hint="eastAsia"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</w:pPr>
    </w:p>
    <w:p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600" w:lineRule="exact"/>
        <w:ind w:firstLine="1600" w:firstLineChars="5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/>
        <w:tabs>
          <w:tab w:val="left" w:pos="2731"/>
          <w:tab w:val="left" w:pos="3695"/>
          <w:tab w:val="left" w:pos="4595"/>
          <w:tab w:val="left" w:pos="5495"/>
          <w:tab w:val="left" w:pos="6459"/>
          <w:tab w:val="left" w:pos="7454"/>
          <w:tab w:val="left" w:pos="8386"/>
        </w:tabs>
        <w:spacing w:line="600" w:lineRule="exact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2731"/>
          <w:tab w:val="left" w:pos="3695"/>
          <w:tab w:val="left" w:pos="4595"/>
          <w:tab w:val="left" w:pos="5495"/>
          <w:tab w:val="left" w:pos="6459"/>
          <w:tab w:val="left" w:pos="7454"/>
          <w:tab w:val="left" w:pos="8386"/>
        </w:tabs>
        <w:spacing w:line="600" w:lineRule="exact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2731"/>
          <w:tab w:val="left" w:pos="3695"/>
          <w:tab w:val="left" w:pos="4595"/>
          <w:tab w:val="left" w:pos="5495"/>
          <w:tab w:val="left" w:pos="6459"/>
          <w:tab w:val="left" w:pos="7454"/>
          <w:tab w:val="left" w:pos="8386"/>
        </w:tabs>
        <w:spacing w:line="600" w:lineRule="exact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2731"/>
          <w:tab w:val="left" w:pos="3695"/>
          <w:tab w:val="left" w:pos="4595"/>
          <w:tab w:val="left" w:pos="5495"/>
          <w:tab w:val="left" w:pos="6459"/>
          <w:tab w:val="left" w:pos="7454"/>
          <w:tab w:val="left" w:pos="8386"/>
        </w:tabs>
        <w:spacing w:line="600" w:lineRule="exact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2731"/>
          <w:tab w:val="left" w:pos="3695"/>
          <w:tab w:val="left" w:pos="4595"/>
          <w:tab w:val="left" w:pos="5495"/>
          <w:tab w:val="left" w:pos="6459"/>
          <w:tab w:val="left" w:pos="7454"/>
          <w:tab w:val="left" w:pos="8386"/>
        </w:tabs>
        <w:spacing w:line="600" w:lineRule="exact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  <w:bookmarkStart w:id="2" w:name="_GoBack"/>
      <w:bookmarkEnd w:id="2"/>
    </w:p>
    <w:p>
      <w:pPr>
        <w:widowControl/>
        <w:tabs>
          <w:tab w:val="left" w:pos="2731"/>
          <w:tab w:val="left" w:pos="3695"/>
          <w:tab w:val="left" w:pos="4595"/>
          <w:tab w:val="left" w:pos="5495"/>
          <w:tab w:val="left" w:pos="6459"/>
          <w:tab w:val="left" w:pos="7454"/>
          <w:tab w:val="left" w:pos="8386"/>
        </w:tabs>
        <w:spacing w:line="600" w:lineRule="exact"/>
        <w:rPr>
          <w:rFonts w:hint="eastAsia" w:ascii="黑体" w:hAnsi="黑体" w:eastAsia="黑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widowControl/>
        <w:spacing w:line="600" w:lineRule="exact"/>
        <w:jc w:val="center"/>
        <w:rPr>
          <w:rFonts w:ascii="方正大标宋简体" w:hAnsi="宋体" w:eastAsia="方正大标宋简体" w:cs="宋体"/>
          <w:bCs/>
          <w:kern w:val="0"/>
          <w:sz w:val="44"/>
          <w:szCs w:val="44"/>
        </w:rPr>
      </w:pPr>
      <w:r>
        <w:rPr>
          <w:rFonts w:hint="eastAsia" w:ascii="方正大标宋简体" w:hAnsi="宋体" w:eastAsia="方正大标宋简体" w:cs="宋体"/>
          <w:bCs/>
          <w:kern w:val="0"/>
          <w:sz w:val="44"/>
          <w:szCs w:val="44"/>
        </w:rPr>
        <w:t>唐河县</w:t>
      </w:r>
      <w:r>
        <w:rPr>
          <w:rFonts w:hint="eastAsia" w:ascii="方正大标宋简体" w:hAnsi="宋体" w:eastAsia="方正大标宋简体" w:cs="宋体"/>
          <w:bCs/>
          <w:kern w:val="0"/>
          <w:sz w:val="44"/>
          <w:szCs w:val="44"/>
          <w:lang w:eastAsia="zh-CN"/>
        </w:rPr>
        <w:t>2021</w:t>
      </w:r>
      <w:r>
        <w:rPr>
          <w:rFonts w:hint="eastAsia" w:ascii="方正大标宋简体" w:hAnsi="宋体" w:eastAsia="方正大标宋简体" w:cs="宋体"/>
          <w:bCs/>
          <w:kern w:val="0"/>
          <w:sz w:val="44"/>
          <w:szCs w:val="44"/>
        </w:rPr>
        <w:t>年一般公共预算支出调整表</w:t>
      </w:r>
    </w:p>
    <w:p>
      <w:pPr>
        <w:widowControl/>
        <w:tabs>
          <w:tab w:val="left" w:pos="3695"/>
          <w:tab w:val="left" w:pos="7290"/>
        </w:tabs>
        <w:spacing w:line="600" w:lineRule="exact"/>
        <w:rPr>
          <w:rFonts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  <w:t>编制单位：唐河县财政局</w:t>
      </w:r>
      <w:r>
        <w:rPr>
          <w:rFonts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  <w:tab/>
      </w:r>
      <w:r>
        <w:rPr>
          <w:rFonts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  <w:tab/>
      </w:r>
      <w:r>
        <w:rPr>
          <w:rFonts w:hint="eastAsia"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  <w:t>单位：万元</w:t>
      </w:r>
    </w:p>
    <w:tbl>
      <w:tblPr>
        <w:tblStyle w:val="4"/>
        <w:tblW w:w="979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992"/>
        <w:gridCol w:w="969"/>
        <w:gridCol w:w="926"/>
        <w:gridCol w:w="992"/>
        <w:gridCol w:w="1024"/>
        <w:gridCol w:w="969"/>
        <w:gridCol w:w="11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年份</w:t>
            </w: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科目</w:t>
            </w: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年年初计划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年调整数</w:t>
            </w:r>
          </w:p>
        </w:tc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调整后计划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县直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乡镇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上级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追加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增加数</w:t>
            </w:r>
          </w:p>
        </w:tc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一、一般公共服务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48692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27872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20820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50875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36675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14200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99567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二、公共安全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12840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12840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12490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三、教育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89831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89831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40315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18641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21674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130146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四、科学技术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3390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2890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17665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14265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3400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21055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五、文化体育与传媒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2031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1481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550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1999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499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4030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六、社会保障和就业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102326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99026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3300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12973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6973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115299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七、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卫生健康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91755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90075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1680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9995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7595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2400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101750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八、节能环保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2519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2519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3964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1964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6483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九、城乡社区事务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24176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16648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7528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37682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2527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35155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61858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十、农林水事务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56575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52553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4022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47296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23251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24045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103871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十一、交通运输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7320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7320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11023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2623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8400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18343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十二、资源勘探电力信息等事务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356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3095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3095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3451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十三、商业服务业等事务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1835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1835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4015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4015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5850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十四、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自然资源海洋气象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等事务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1670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1670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4178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3978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5848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十五、住房保障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6825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6825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9402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2602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6800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16227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十六、粮油物资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储备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管理事务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2341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2341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3508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3508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5849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十七、灾害防治及应急管理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498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498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2573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2573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十八、预备费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7500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7500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-7500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-7500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十九、其他支出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13857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11647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2210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-11374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-11374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二十、债务付息支出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3751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3751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3751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二十一、上解支出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26000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26000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楷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  <w:t>27000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计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506088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463088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43000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242784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134784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108000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楷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748872</w:t>
            </w:r>
          </w:p>
        </w:tc>
      </w:tr>
    </w:tbl>
    <w:p>
      <w:pPr>
        <w:widowControl/>
        <w:tabs>
          <w:tab w:val="left" w:pos="3913"/>
          <w:tab w:val="left" w:pos="5873"/>
          <w:tab w:val="left" w:pos="7833"/>
        </w:tabs>
        <w:spacing w:line="600" w:lineRule="exact"/>
        <w:ind w:left="91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3913"/>
          <w:tab w:val="left" w:pos="5873"/>
          <w:tab w:val="left" w:pos="7833"/>
        </w:tabs>
        <w:spacing w:line="600" w:lineRule="exact"/>
        <w:ind w:left="91"/>
        <w:rPr>
          <w:rFonts w:hint="eastAsia" w:ascii="黑体" w:hAnsi="黑体" w:eastAsia="黑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3</w:t>
      </w:r>
    </w:p>
    <w:p>
      <w:pPr>
        <w:widowControl/>
        <w:spacing w:line="600" w:lineRule="exact"/>
        <w:ind w:left="91"/>
        <w:jc w:val="center"/>
        <w:rPr>
          <w:rFonts w:ascii="方正大标宋简体" w:hAnsi="宋体" w:eastAsia="方正大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</w:rPr>
        <w:t>唐河县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  <w:lang w:eastAsia="zh-CN"/>
        </w:rPr>
        <w:t>2021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</w:rPr>
        <w:t>年政府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  <w:lang w:val="en-US" w:eastAsia="zh-CN"/>
        </w:rPr>
        <w:t>性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</w:rPr>
        <w:t>基金收入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  <w:lang w:val="en-US" w:eastAsia="zh-CN"/>
        </w:rPr>
        <w:t>预算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</w:rPr>
        <w:t>调整表</w:t>
      </w:r>
    </w:p>
    <w:p>
      <w:pPr>
        <w:widowControl/>
        <w:tabs>
          <w:tab w:val="left" w:pos="3695"/>
          <w:tab w:val="left" w:pos="7290"/>
        </w:tabs>
        <w:spacing w:line="600" w:lineRule="exact"/>
        <w:rPr>
          <w:rFonts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  <w:t>编制单位：唐河县财政局</w:t>
      </w:r>
      <w:r>
        <w:rPr>
          <w:rFonts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  <w:tab/>
      </w:r>
      <w:r>
        <w:rPr>
          <w:rFonts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  <w:tab/>
      </w:r>
      <w:r>
        <w:rPr>
          <w:rFonts w:hint="eastAsia"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  <w:t>单位：万元</w:t>
      </w:r>
    </w:p>
    <w:tbl>
      <w:tblPr>
        <w:tblStyle w:val="4"/>
        <w:tblW w:w="93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2367"/>
        <w:gridCol w:w="2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 w:val="0"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ascii="黑体" w:hAnsi="黑体" w:eastAsia="黑体" w:cs="宋体"/>
                <w:b/>
                <w:bCs w:val="0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 w:cs="宋体"/>
                <w:b/>
                <w:bCs w:val="0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黑体" w:hAnsi="黑体" w:eastAsia="黑体" w:cs="宋体"/>
                <w:b/>
                <w:bCs w:val="0"/>
                <w:color w:val="000000"/>
                <w:kern w:val="0"/>
                <w:sz w:val="24"/>
                <w:szCs w:val="24"/>
              </w:rPr>
              <w:t>年预算数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2021年</w:t>
            </w:r>
            <w:r>
              <w:rPr>
                <w:rFonts w:hint="eastAsia" w:ascii="黑体" w:hAnsi="黑体" w:eastAsia="黑体" w:cs="宋体"/>
                <w:b/>
                <w:bCs w:val="0"/>
                <w:color w:val="000000"/>
                <w:kern w:val="0"/>
                <w:sz w:val="24"/>
                <w:szCs w:val="24"/>
              </w:rPr>
              <w:t>调整数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4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国有土地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lang w:val="en-US" w:eastAsia="zh-CN"/>
              </w:rPr>
              <w:t>使用权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出让收入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300000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4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40" w:firstLineChars="200"/>
              <w:jc w:val="both"/>
              <w:rPr>
                <w:rFonts w:hint="default" w:ascii="仿宋_GB2312" w:hAnsi="宋体" w:eastAsia="仿宋_GB2312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lang w:val="en-US" w:eastAsia="zh-CN"/>
              </w:rPr>
              <w:t>土地出让价款收入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300000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4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2"/>
                <w:lang w:val="en-US" w:eastAsia="zh-CN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4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4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</w:rPr>
              <w:t>本级</w:t>
            </w: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政府性</w:t>
            </w: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</w:rPr>
              <w:t>基金收入合计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300000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4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lang w:val="en-US" w:eastAsia="zh-CN"/>
              </w:rPr>
              <w:t>政府性基金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上级补助收入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8267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4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仿宋_GB2312" w:hAnsi="宋体" w:eastAsia="仿宋_GB2312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lang w:val="en-US" w:eastAsia="zh-CN"/>
              </w:rPr>
              <w:t>地方政府专项债务转贷收入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320800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4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地方政府专项债券再融资收入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11700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4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总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308267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683130</w:t>
            </w:r>
          </w:p>
        </w:tc>
      </w:tr>
    </w:tbl>
    <w:p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60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widowControl/>
        <w:tabs>
          <w:tab w:val="left" w:pos="5193"/>
          <w:tab w:val="left" w:pos="6793"/>
          <w:tab w:val="left" w:pos="8393"/>
        </w:tabs>
        <w:spacing w:line="600" w:lineRule="exact"/>
        <w:ind w:left="91"/>
        <w:rPr>
          <w:rFonts w:hint="eastAsia" w:ascii="黑体" w:hAnsi="黑体" w:eastAsia="黑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4</w:t>
      </w:r>
    </w:p>
    <w:p>
      <w:pPr>
        <w:widowControl/>
        <w:spacing w:line="600" w:lineRule="exact"/>
        <w:ind w:left="91"/>
        <w:jc w:val="center"/>
        <w:rPr>
          <w:rFonts w:ascii="方正大标宋简体" w:hAnsi="宋体" w:eastAsia="方正大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</w:rPr>
        <w:t>唐河县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  <w:lang w:eastAsia="zh-CN"/>
        </w:rPr>
        <w:t>2021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</w:rPr>
        <w:t>年政府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  <w:lang w:val="en-US" w:eastAsia="zh-CN"/>
        </w:rPr>
        <w:t>性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</w:rPr>
        <w:t>基金支出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  <w:lang w:val="en-US" w:eastAsia="zh-CN"/>
        </w:rPr>
        <w:t>预算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</w:rPr>
        <w:t>调整表</w:t>
      </w:r>
    </w:p>
    <w:p>
      <w:pPr>
        <w:widowControl/>
        <w:tabs>
          <w:tab w:val="left" w:pos="3695"/>
          <w:tab w:val="left" w:pos="7290"/>
        </w:tabs>
        <w:spacing w:line="600" w:lineRule="exact"/>
        <w:rPr>
          <w:rFonts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  <w:t>编制单位：唐河县财政局</w:t>
      </w:r>
      <w:r>
        <w:rPr>
          <w:rFonts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  <w:tab/>
      </w:r>
      <w:r>
        <w:rPr>
          <w:rFonts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  <w:tab/>
      </w:r>
      <w:r>
        <w:rPr>
          <w:rFonts w:hint="eastAsia" w:ascii="方正楷体简体" w:hAnsi="宋体" w:eastAsia="方正楷体简体" w:cs="宋体"/>
          <w:b/>
          <w:bCs/>
          <w:color w:val="000000"/>
          <w:kern w:val="0"/>
          <w:sz w:val="30"/>
          <w:szCs w:val="30"/>
        </w:rPr>
        <w:t>单位：万元</w:t>
      </w:r>
    </w:p>
    <w:tbl>
      <w:tblPr>
        <w:tblStyle w:val="4"/>
        <w:tblW w:w="92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4"/>
        <w:gridCol w:w="1928"/>
        <w:gridCol w:w="22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年预算数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2021年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调整数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国有土地使用权出让收入安排的支出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283927</w:t>
            </w:r>
          </w:p>
        </w:tc>
        <w:tc>
          <w:tcPr>
            <w:tcW w:w="2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237927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80" w:firstLineChars="200"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征地和拆迁补偿支出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50000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80" w:firstLineChars="200"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城市建设支出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60000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80" w:firstLineChars="200"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其他国有土地使用权出让收入安排的支出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173927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127927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专项债券收入安排支出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320800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政府性基金上级补助支出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8267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专项债务付息支出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14830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14830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本级政府性基金支出合计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307024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594187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地方政府专项债券还本支出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1243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12943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>调出资金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76000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总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308267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683130</w:t>
            </w:r>
          </w:p>
        </w:tc>
      </w:tr>
    </w:tbl>
    <w:p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widowControl/>
        <w:tabs>
          <w:tab w:val="left" w:pos="4113"/>
          <w:tab w:val="left" w:pos="5273"/>
          <w:tab w:val="left" w:pos="7113"/>
          <w:tab w:val="left" w:pos="8993"/>
        </w:tabs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4113"/>
          <w:tab w:val="left" w:pos="5273"/>
          <w:tab w:val="left" w:pos="7113"/>
          <w:tab w:val="left" w:pos="8993"/>
        </w:tabs>
        <w:spacing w:line="560" w:lineRule="exact"/>
        <w:ind w:left="93"/>
        <w:jc w:val="left"/>
        <w:rPr>
          <w:rFonts w:hint="eastAsia" w:ascii="宋体" w:eastAsia="黑体" w:cs="宋体"/>
          <w:b/>
          <w:bCs/>
          <w:kern w:val="0"/>
          <w:sz w:val="40"/>
          <w:szCs w:val="40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5</w:t>
      </w:r>
    </w:p>
    <w:p>
      <w:pPr>
        <w:widowControl/>
        <w:spacing w:line="560" w:lineRule="exact"/>
        <w:jc w:val="center"/>
        <w:rPr>
          <w:rFonts w:ascii="方正大标宋简体" w:hAnsi="宋体" w:eastAsia="方正大标宋简体" w:cs="宋体"/>
          <w:bCs/>
          <w:kern w:val="0"/>
          <w:sz w:val="44"/>
          <w:szCs w:val="44"/>
        </w:rPr>
      </w:pPr>
      <w:r>
        <w:rPr>
          <w:rFonts w:hint="eastAsia" w:ascii="方正大标宋简体" w:hAnsi="宋体" w:eastAsia="方正大标宋简体" w:cs="宋体"/>
          <w:bCs/>
          <w:kern w:val="0"/>
          <w:sz w:val="44"/>
          <w:szCs w:val="44"/>
        </w:rPr>
        <w:t>唐河县</w:t>
      </w:r>
      <w:r>
        <w:rPr>
          <w:rFonts w:hint="eastAsia" w:ascii="方正大标宋简体" w:hAnsi="宋体" w:eastAsia="方正大标宋简体" w:cs="宋体"/>
          <w:bCs/>
          <w:kern w:val="0"/>
          <w:sz w:val="44"/>
          <w:szCs w:val="44"/>
          <w:lang w:eastAsia="zh-CN"/>
        </w:rPr>
        <w:t>2021</w:t>
      </w:r>
      <w:r>
        <w:rPr>
          <w:rFonts w:hint="eastAsia" w:ascii="方正大标宋简体" w:hAnsi="宋体" w:eastAsia="方正大标宋简体" w:cs="宋体"/>
          <w:bCs/>
          <w:kern w:val="0"/>
          <w:sz w:val="44"/>
          <w:szCs w:val="44"/>
        </w:rPr>
        <w:t>年债券资金使用情况表</w:t>
      </w:r>
    </w:p>
    <w:p>
      <w:pPr>
        <w:widowControl/>
        <w:spacing w:line="560" w:lineRule="exact"/>
        <w:jc w:val="right"/>
        <w:rPr>
          <w:rFonts w:ascii="方正楷体简体" w:hAnsi="宋体" w:eastAsia="方正楷体简体" w:cs="宋体"/>
          <w:b/>
          <w:bCs/>
          <w:kern w:val="0"/>
          <w:sz w:val="30"/>
          <w:szCs w:val="30"/>
        </w:rPr>
      </w:pPr>
      <w:r>
        <w:rPr>
          <w:rFonts w:hint="eastAsia" w:ascii="方正楷体简体" w:hAnsi="宋体" w:eastAsia="方正楷体简体" w:cs="宋体"/>
          <w:b/>
          <w:bCs/>
          <w:kern w:val="0"/>
          <w:sz w:val="30"/>
          <w:szCs w:val="30"/>
        </w:rPr>
        <w:t>单位：万元</w:t>
      </w:r>
    </w:p>
    <w:tbl>
      <w:tblPr>
        <w:tblStyle w:val="4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3"/>
        <w:gridCol w:w="1168"/>
        <w:gridCol w:w="1382"/>
        <w:gridCol w:w="1425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金</w:t>
            </w: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额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债券名称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合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116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356600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唐河县临港经济区棚户区改造项目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50000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住建局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唐河县河西行政文化区棚户区改造项目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住建局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唐河县产业集聚区棚户区改造项目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40000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兴唐处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唐河县综合物流园建设项目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6100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商务局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唐河县特困人员集中供养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民政局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唐河县殡仪馆殡仪服务中心建设项目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5400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民政局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唐河县新能源电动汽车充换电智能服务网络基础设施项目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13000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鸿翔集团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唐河县泌阳河与八龙河水系连通生态环境综合治理工程项目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11900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水利局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唐河县城第四污水处理工程项目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7000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城管局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唐河县静脉产业园区公共配套基础设施建设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4600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城管局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南阳豫南年中转300万吨粮食现代物流园建设项目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粮储中心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唐河县红薯产业示范园建设项目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9200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农业局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唐河县城区客运南站工程建设项目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交通局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唐河县乡村振兴特色产业冷链综合服务平台项目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tabs>
                <w:tab w:val="left" w:pos="428"/>
              </w:tabs>
              <w:spacing w:line="320" w:lineRule="exact"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3400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毕店镇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唐河县城区幼儿园建设项目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11000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教体局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化解金融风险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98200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县信用联社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唐河县文峰高级中学扩建项目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7300</w:t>
            </w:r>
          </w:p>
        </w:tc>
        <w:tc>
          <w:tcPr>
            <w:tcW w:w="138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一般债券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教体局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唐河县第一高级中学扩建项目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7200</w:t>
            </w:r>
          </w:p>
        </w:tc>
        <w:tc>
          <w:tcPr>
            <w:tcW w:w="138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一般债券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教体局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再融资债券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9600</w:t>
            </w:r>
          </w:p>
        </w:tc>
        <w:tc>
          <w:tcPr>
            <w:tcW w:w="138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一般债券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省财政厅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463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再融资债券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11700</w:t>
            </w:r>
          </w:p>
        </w:tc>
        <w:tc>
          <w:tcPr>
            <w:tcW w:w="138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省财政厅</w:t>
            </w:r>
          </w:p>
        </w:tc>
        <w:tc>
          <w:tcPr>
            <w:tcW w:w="139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14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14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418" w:bottom="1701" w:left="1418" w:header="851" w:footer="124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- 9 -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C4710D"/>
    <w:multiLevelType w:val="singleLevel"/>
    <w:tmpl w:val="76C4710D"/>
    <w:lvl w:ilvl="0" w:tentative="0">
      <w:start w:val="3"/>
      <w:numFmt w:val="chineseCounting"/>
      <w:suff w:val="nothing"/>
      <w:lvlText w:val="%1、"/>
      <w:lvlJc w:val="left"/>
      <w:pPr>
        <w:ind w:left="2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3A9"/>
    <w:rsid w:val="0002015E"/>
    <w:rsid w:val="004D03A9"/>
    <w:rsid w:val="008C3F87"/>
    <w:rsid w:val="009D2F8B"/>
    <w:rsid w:val="00B708DB"/>
    <w:rsid w:val="02DC6CA7"/>
    <w:rsid w:val="03F123B1"/>
    <w:rsid w:val="15161A59"/>
    <w:rsid w:val="1DF52337"/>
    <w:rsid w:val="1E9811D0"/>
    <w:rsid w:val="23B22423"/>
    <w:rsid w:val="29EF3826"/>
    <w:rsid w:val="322D3B51"/>
    <w:rsid w:val="366D5AD6"/>
    <w:rsid w:val="3A570BE7"/>
    <w:rsid w:val="3DE43B03"/>
    <w:rsid w:val="3ED916FA"/>
    <w:rsid w:val="40A54C5E"/>
    <w:rsid w:val="410B11F4"/>
    <w:rsid w:val="41247C2F"/>
    <w:rsid w:val="449A3925"/>
    <w:rsid w:val="45527166"/>
    <w:rsid w:val="46BA58D8"/>
    <w:rsid w:val="4C0D3E2E"/>
    <w:rsid w:val="51162F7D"/>
    <w:rsid w:val="535112B4"/>
    <w:rsid w:val="53D83CED"/>
    <w:rsid w:val="546409D6"/>
    <w:rsid w:val="58773629"/>
    <w:rsid w:val="59A657D0"/>
    <w:rsid w:val="5F9801BD"/>
    <w:rsid w:val="60917251"/>
    <w:rsid w:val="65E37B65"/>
    <w:rsid w:val="692B0C34"/>
    <w:rsid w:val="6D1D655D"/>
    <w:rsid w:val="7306630F"/>
    <w:rsid w:val="73C66CB6"/>
    <w:rsid w:val="75225AFC"/>
    <w:rsid w:val="77F57F99"/>
    <w:rsid w:val="780F31DA"/>
    <w:rsid w:val="7AD45665"/>
    <w:rsid w:val="7BCD418B"/>
    <w:rsid w:val="7CDE33C7"/>
    <w:rsid w:val="7EE8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Header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746</Words>
  <Characters>4255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2020-12-29T01:54:00Z</dcterms:created>
  <dc:creator>Administrator</dc:creator>
  <cp:lastModifiedBy>三口</cp:lastModifiedBy>
  <cp:lastPrinted>2021-12-28T09:35:00Z</cp:lastPrinted>
  <dcterms:modified xsi:type="dcterms:W3CDTF">2021-12-30T03:04:30Z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6A228B9F6DDA4EDABA9ABE1614255E45</vt:lpwstr>
  </property>
</Properties>
</file>