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lang w:val="en-US" w:eastAsia="zh-CN" w:bidi="ar"/>
        </w:rPr>
        <w:t>宛政办〔</w:t>
      </w:r>
      <w:r>
        <w:rPr>
          <w:rFonts w:hint="eastAsia" w:ascii="Calibri" w:hAnsi="Calibri" w:eastAsia="宋体" w:cs="Times New Roman"/>
          <w:kern w:val="2"/>
          <w:sz w:val="28"/>
          <w:szCs w:val="28"/>
          <w:lang w:val="en-US" w:eastAsia="zh-CN" w:bidi="ar"/>
        </w:rPr>
        <w:t>2021</w:t>
      </w:r>
      <w:r>
        <w:rPr>
          <w:rFonts w:hint="eastAsia" w:ascii="宋体" w:hAnsi="宋体" w:eastAsia="宋体" w:cs="宋体"/>
          <w:kern w:val="2"/>
          <w:sz w:val="28"/>
          <w:szCs w:val="28"/>
          <w:lang w:val="en-US" w:eastAsia="zh-CN" w:bidi="ar"/>
        </w:rPr>
        <w:t>〕</w:t>
      </w:r>
      <w:r>
        <w:rPr>
          <w:rFonts w:hint="default" w:ascii="Calibri" w:hAnsi="Calibri" w:eastAsia="宋体" w:cs="Calibri"/>
          <w:kern w:val="2"/>
          <w:sz w:val="28"/>
          <w:szCs w:val="28"/>
          <w:lang w:val="en-US" w:eastAsia="zh-CN" w:bidi="ar"/>
        </w:rPr>
        <w:t>21</w:t>
      </w:r>
      <w:r>
        <w:rPr>
          <w:rFonts w:hint="eastAsia" w:ascii="宋体" w:hAnsi="宋体" w:eastAsia="宋体" w:cs="宋体"/>
          <w:kern w:val="2"/>
          <w:sz w:val="28"/>
          <w:szCs w:val="28"/>
          <w:lang w:val="en-US" w:eastAsia="zh-CN" w:bidi="ar"/>
        </w:rPr>
        <w:t>号</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人民政府，城乡一体化示范区、高新区、鸭河工区、官庄工区、卧龙综合保税区管委会，市人民政府各部门：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为认真贯彻落实《河南省人民政府办公厅关于印发</w:t>
      </w:r>
      <w:r>
        <w:rPr>
          <w:rFonts w:hint="eastAsia" w:ascii="Calibri" w:hAnsi="Calibri" w:eastAsia="宋体" w:cs="Times New Roman"/>
          <w:kern w:val="2"/>
          <w:sz w:val="28"/>
          <w:szCs w:val="28"/>
          <w:lang w:val="en-US" w:eastAsia="zh-CN" w:bidi="ar"/>
        </w:rPr>
        <w:t>2021</w:t>
      </w:r>
      <w:r>
        <w:rPr>
          <w:rFonts w:hint="eastAsia" w:ascii="宋体" w:hAnsi="宋体" w:eastAsia="宋体" w:cs="宋体"/>
          <w:kern w:val="2"/>
          <w:sz w:val="28"/>
          <w:szCs w:val="28"/>
          <w:lang w:val="en-US" w:eastAsia="zh-CN" w:bidi="ar"/>
        </w:rPr>
        <w:t>年河南省政务公开工作要点的通知》</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豫政办〔</w:t>
      </w:r>
      <w:r>
        <w:rPr>
          <w:rFonts w:hint="default" w:ascii="Calibri" w:hAnsi="Calibri" w:eastAsia="宋体" w:cs="Calibri"/>
          <w:kern w:val="2"/>
          <w:sz w:val="28"/>
          <w:szCs w:val="28"/>
          <w:lang w:val="en-US" w:eastAsia="zh-CN" w:bidi="ar"/>
        </w:rPr>
        <w:t>2021</w:t>
      </w:r>
      <w:r>
        <w:rPr>
          <w:rFonts w:hint="eastAsia" w:ascii="宋体" w:hAnsi="宋体" w:eastAsia="宋体" w:cs="宋体"/>
          <w:kern w:val="2"/>
          <w:sz w:val="28"/>
          <w:szCs w:val="28"/>
          <w:lang w:val="en-US" w:eastAsia="zh-CN" w:bidi="ar"/>
        </w:rPr>
        <w:t>〕</w:t>
      </w:r>
      <w:r>
        <w:rPr>
          <w:rFonts w:hint="default" w:ascii="Calibri" w:hAnsi="Calibri" w:eastAsia="宋体" w:cs="Calibri"/>
          <w:kern w:val="2"/>
          <w:sz w:val="28"/>
          <w:szCs w:val="28"/>
          <w:lang w:val="en-US" w:eastAsia="zh-CN" w:bidi="ar"/>
        </w:rPr>
        <w:t>26</w:t>
      </w:r>
      <w:r>
        <w:rPr>
          <w:rFonts w:hint="eastAsia" w:ascii="宋体" w:hAnsi="宋体" w:eastAsia="宋体" w:cs="宋体"/>
          <w:kern w:val="2"/>
          <w:sz w:val="28"/>
          <w:szCs w:val="28"/>
          <w:lang w:val="en-US" w:eastAsia="zh-CN" w:bidi="ar"/>
        </w:rPr>
        <w:t>号</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精神，做好全市</w:t>
      </w:r>
      <w:r>
        <w:rPr>
          <w:rFonts w:hint="default" w:ascii="Calibri" w:hAnsi="Calibri" w:eastAsia="宋体" w:cs="Calibri"/>
          <w:kern w:val="2"/>
          <w:sz w:val="28"/>
          <w:szCs w:val="28"/>
          <w:lang w:val="en-US" w:eastAsia="zh-CN" w:bidi="ar"/>
        </w:rPr>
        <w:t>2021</w:t>
      </w:r>
      <w:r>
        <w:rPr>
          <w:rFonts w:hint="eastAsia" w:ascii="宋体" w:hAnsi="宋体" w:eastAsia="宋体" w:cs="宋体"/>
          <w:kern w:val="2"/>
          <w:sz w:val="28"/>
          <w:szCs w:val="28"/>
          <w:lang w:val="en-US" w:eastAsia="zh-CN" w:bidi="ar"/>
        </w:rPr>
        <w:t>年政务公开工作，经市政府同意，现将《南阳市</w:t>
      </w:r>
      <w:r>
        <w:rPr>
          <w:rFonts w:hint="default" w:ascii="Calibri" w:hAnsi="Calibri" w:eastAsia="宋体" w:cs="Calibri"/>
          <w:kern w:val="2"/>
          <w:sz w:val="28"/>
          <w:szCs w:val="28"/>
          <w:lang w:val="en-US" w:eastAsia="zh-CN" w:bidi="ar"/>
        </w:rPr>
        <w:t>2021</w:t>
      </w:r>
      <w:r>
        <w:rPr>
          <w:rFonts w:hint="eastAsia" w:ascii="宋体" w:hAnsi="宋体" w:eastAsia="宋体" w:cs="宋体"/>
          <w:kern w:val="2"/>
          <w:sz w:val="28"/>
          <w:szCs w:val="28"/>
          <w:lang w:val="en-US" w:eastAsia="zh-CN" w:bidi="ar"/>
        </w:rPr>
        <w:t>年政务公开工作要点》印发给你们，请认真抓好贯彻落实。</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2021</w:t>
      </w:r>
      <w:r>
        <w:rPr>
          <w:rFonts w:hint="eastAsia" w:ascii="宋体" w:hAnsi="宋体" w:eastAsia="宋体" w:cs="宋体"/>
          <w:kern w:val="2"/>
          <w:sz w:val="28"/>
          <w:szCs w:val="28"/>
          <w:lang w:val="en-US" w:eastAsia="zh-CN" w:bidi="ar"/>
        </w:rPr>
        <w:t>年</w:t>
      </w:r>
      <w:r>
        <w:rPr>
          <w:rFonts w:hint="default" w:ascii="Calibri" w:hAnsi="Calibri" w:eastAsia="宋体" w:cs="Calibri"/>
          <w:kern w:val="2"/>
          <w:sz w:val="28"/>
          <w:szCs w:val="28"/>
          <w:lang w:val="en-US" w:eastAsia="zh-CN" w:bidi="ar"/>
        </w:rPr>
        <w:t>6</w:t>
      </w:r>
      <w:r>
        <w:rPr>
          <w:rFonts w:hint="eastAsia" w:ascii="宋体" w:hAnsi="宋体" w:eastAsia="宋体" w:cs="宋体"/>
          <w:kern w:val="2"/>
          <w:sz w:val="28"/>
          <w:szCs w:val="28"/>
          <w:lang w:val="en-US" w:eastAsia="zh-CN" w:bidi="ar"/>
        </w:rPr>
        <w:t>月</w:t>
      </w:r>
      <w:r>
        <w:rPr>
          <w:rFonts w:hint="default" w:ascii="Calibri" w:hAnsi="Calibri" w:eastAsia="宋体" w:cs="Calibri"/>
          <w:kern w:val="2"/>
          <w:sz w:val="28"/>
          <w:szCs w:val="28"/>
          <w:lang w:val="en-US" w:eastAsia="zh-CN" w:bidi="ar"/>
        </w:rPr>
        <w:t>17</w:t>
      </w:r>
      <w:r>
        <w:rPr>
          <w:rFonts w:hint="eastAsia" w:ascii="宋体" w:hAnsi="宋体" w:eastAsia="宋体" w:cs="宋体"/>
          <w:kern w:val="2"/>
          <w:sz w:val="28"/>
          <w:szCs w:val="28"/>
          <w:lang w:val="en-US" w:eastAsia="zh-CN" w:bidi="ar"/>
        </w:rPr>
        <w:t>日</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28"/>
          <w:szCs w:val="28"/>
          <w:lang w:val="en-US" w:eastAsia="zh-CN" w:bidi="ar"/>
        </w:rPr>
        <w:t xml:space="preserve">  南阳市</w:t>
      </w:r>
      <w:r>
        <w:rPr>
          <w:rFonts w:hint="eastAsia" w:ascii="Calibri" w:hAnsi="Calibri" w:eastAsia="宋体" w:cs="Times New Roman"/>
          <w:kern w:val="2"/>
          <w:sz w:val="28"/>
          <w:szCs w:val="28"/>
          <w:lang w:val="en-US" w:eastAsia="zh-CN" w:bidi="ar"/>
        </w:rPr>
        <w:t>2021</w:t>
      </w:r>
      <w:r>
        <w:rPr>
          <w:rFonts w:hint="eastAsia" w:ascii="宋体" w:hAnsi="宋体" w:eastAsia="宋体" w:cs="宋体"/>
          <w:kern w:val="2"/>
          <w:sz w:val="28"/>
          <w:szCs w:val="28"/>
          <w:lang w:val="en-US" w:eastAsia="zh-CN" w:bidi="ar"/>
        </w:rPr>
        <w:t>年政务公开工作要点</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2021</w:t>
      </w:r>
      <w:r>
        <w:rPr>
          <w:rFonts w:hint="eastAsia" w:ascii="宋体" w:hAnsi="宋体" w:eastAsia="宋体" w:cs="宋体"/>
          <w:kern w:val="2"/>
          <w:sz w:val="28"/>
          <w:szCs w:val="28"/>
          <w:lang w:val="en-US" w:eastAsia="zh-CN" w:bidi="ar"/>
        </w:rPr>
        <w:t>年是实施“十四五”规划的开局之年，是我市现代化建设进程中具有特殊重要性的一年。做好今年政务公开工作，要以习近平新时代中国特色社会主义思想为指导，全面贯彻党的十九大及十九届二中、三中、四中、五中全会精神和习近平总书记视察南阳重要讲话精神，坚持以人民为中心深化政务公开，充分发挥政务公开在建设法治政府、服务型政府等方面的促进作用。要紧紧围绕市委、市政府中心工作及群众关注关切，着眼深化“放管服”改革优化营商环境，聚焦做好重点领域信息公开，以公开促落实、促规范、促提升，为“十四五”开好局、起好步提供有力支撑，为促进南阳经济持续健康发展和社会大局稳定发挥积极作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一、聚焦政策落实，深化重点领域信息公开</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1.</w:t>
      </w:r>
      <w:r>
        <w:rPr>
          <w:rFonts w:hint="eastAsia" w:ascii="宋体" w:hAnsi="宋体" w:eastAsia="宋体" w:cs="宋体"/>
          <w:kern w:val="2"/>
          <w:sz w:val="28"/>
          <w:szCs w:val="28"/>
          <w:lang w:val="en-US" w:eastAsia="zh-CN" w:bidi="ar"/>
        </w:rPr>
        <w:t>做好各类规划主动公开。各县</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要在本级门户网站上主动公开国民经济和社会发展“十四五”规划、国土空间规划、专项规划和区域规划等，做好历史规划</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计划</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的归集整理和主动公开工作。</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责任单位：市发展改革委、自然资源和规划局、市政府有关部门，各县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)2.</w:t>
      </w:r>
      <w:r>
        <w:rPr>
          <w:rFonts w:hint="eastAsia" w:ascii="宋体" w:hAnsi="宋体" w:eastAsia="宋体" w:cs="宋体"/>
          <w:kern w:val="2"/>
          <w:sz w:val="28"/>
          <w:szCs w:val="28"/>
          <w:lang w:val="en-US" w:eastAsia="zh-CN" w:bidi="ar"/>
        </w:rPr>
        <w:t>做好市场规则标准和监管执法信息公开。全面落实“全国一张清单”管理模式，按照国家要求，主动公开全国统一的市场准入负面清单，并根据其调整情况做好更新发布。及时公开建设高标准市场体系行动方案的落实举措，加强反垄断与反不正当竞争执法信息公开工作。</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责任单位：市发展改革委、市场监督管理局、商务局、司法局、市政府有关部门，各县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)3.</w:t>
      </w:r>
      <w:r>
        <w:rPr>
          <w:rFonts w:hint="eastAsia" w:ascii="宋体" w:hAnsi="宋体" w:eastAsia="宋体" w:cs="宋体"/>
          <w:kern w:val="2"/>
          <w:sz w:val="28"/>
          <w:szCs w:val="28"/>
          <w:lang w:val="en-US" w:eastAsia="zh-CN" w:bidi="ar"/>
        </w:rPr>
        <w:t>做好财政信息公开。稳步扩大预决算公开范围，推进部门所属单位预算、决算及相关报表公开。持续深化地方政府债务信息公开，通过集中统一平台公开地方政府债务限额、余额、发行、使用、品种、期限、利率、偿还计划、偿债资金来源等信息。加大惠民惠农政策资金发放信息公开力度，推动补贴信息公开向村</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社区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延伸。</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责任单位：市财政局、市政府有关部门，各县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)4.</w:t>
      </w:r>
      <w:r>
        <w:rPr>
          <w:rFonts w:hint="eastAsia" w:ascii="宋体" w:hAnsi="宋体" w:eastAsia="宋体" w:cs="宋体"/>
          <w:kern w:val="2"/>
          <w:sz w:val="28"/>
          <w:szCs w:val="28"/>
          <w:lang w:val="en-US" w:eastAsia="zh-CN" w:bidi="ar"/>
        </w:rPr>
        <w:t>做好常态化疫情防控信息公开。准确把握常态化疫情防控的阶段性特征和要求，重点围绕散发疫情、隔离管控、流调溯源、精准防控、冷链物流、假期人员流动等发布权威信息，扎实做好疫苗接种信息公开和舆论引导工作。做好爱国卫生等相关工作的信息公开，加强公共卫生知识日常科普宣传工作。</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责任单位：市卫生健康委、市政府有关部门，各县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二、强化政策解读，积极回应社会关切</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5.</w:t>
      </w:r>
      <w:r>
        <w:rPr>
          <w:rFonts w:hint="eastAsia" w:ascii="宋体" w:hAnsi="宋体" w:eastAsia="宋体" w:cs="宋体"/>
          <w:kern w:val="2"/>
          <w:sz w:val="28"/>
          <w:szCs w:val="28"/>
          <w:lang w:val="en-US" w:eastAsia="zh-CN" w:bidi="ar"/>
        </w:rPr>
        <w:t>深入推进重大政策措施解读工作。认真贯彻落实南阳市委六届十二次全会暨市委经济工作会议精神和市政府工作报告要求，扎实做好“六稳”工作、全面落实“六保”任务，加大市域“</w:t>
      </w:r>
      <w:r>
        <w:rPr>
          <w:rFonts w:hint="default" w:ascii="Calibri" w:hAnsi="Calibri" w:eastAsia="宋体" w:cs="Calibri"/>
          <w:kern w:val="2"/>
          <w:sz w:val="28"/>
          <w:szCs w:val="28"/>
          <w:lang w:val="en-US" w:eastAsia="zh-CN" w:bidi="ar"/>
        </w:rPr>
        <w:t>234</w:t>
      </w:r>
      <w:r>
        <w:rPr>
          <w:rFonts w:hint="eastAsia" w:ascii="宋体" w:hAnsi="宋体" w:eastAsia="宋体" w:cs="宋体"/>
          <w:kern w:val="2"/>
          <w:sz w:val="28"/>
          <w:szCs w:val="28"/>
          <w:lang w:val="en-US" w:eastAsia="zh-CN" w:bidi="ar"/>
        </w:rPr>
        <w:t>”工业发展格局、县域“主新特”产业发展、全面强化科技创新、全面推进乡村振兴、推进生态文明建设、重点民生领域、重点建设项目等方面信息公开力度，及时发布权威信息，开展深入解读，有效引导预期，为实现</w:t>
      </w:r>
      <w:r>
        <w:rPr>
          <w:rFonts w:hint="default" w:ascii="Calibri" w:hAnsi="Calibri" w:eastAsia="宋体" w:cs="Calibri"/>
          <w:kern w:val="2"/>
          <w:sz w:val="28"/>
          <w:szCs w:val="28"/>
          <w:lang w:val="en-US" w:eastAsia="zh-CN" w:bidi="ar"/>
        </w:rPr>
        <w:t>2021</w:t>
      </w:r>
      <w:r>
        <w:rPr>
          <w:rFonts w:hint="eastAsia" w:ascii="宋体" w:hAnsi="宋体" w:eastAsia="宋体" w:cs="宋体"/>
          <w:kern w:val="2"/>
          <w:sz w:val="28"/>
          <w:szCs w:val="28"/>
          <w:lang w:val="en-US" w:eastAsia="zh-CN" w:bidi="ar"/>
        </w:rPr>
        <w:t>年经济社会发展目标营造良好氛围。</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市政府各部门</w:t>
      </w:r>
      <w:r>
        <w:rPr>
          <w:rFonts w:hint="default" w:ascii="Calibri" w:hAnsi="Calibri" w:eastAsia="宋体" w:cs="Calibri"/>
          <w:kern w:val="2"/>
          <w:sz w:val="28"/>
          <w:szCs w:val="28"/>
          <w:lang w:val="en-US" w:eastAsia="zh-CN" w:bidi="ar"/>
        </w:rPr>
        <w:t>6.</w:t>
      </w:r>
      <w:r>
        <w:rPr>
          <w:rFonts w:hint="eastAsia" w:ascii="宋体" w:hAnsi="宋体" w:eastAsia="宋体" w:cs="宋体"/>
          <w:kern w:val="2"/>
          <w:sz w:val="28"/>
          <w:szCs w:val="28"/>
          <w:lang w:val="en-US" w:eastAsia="zh-CN" w:bidi="ar"/>
        </w:rPr>
        <w:t>积极开展多样化的政策解读。政策制定机关要积极解答政策执行机关和企业、群众的咨询，精准传达政策意图。政务公开工作机构要加强内部协调，畅通本机关政策咨询渠道。有条件的地方可依托政务服务便民热线、实体服务大厅和政府网站，设立政策咨询综合服务窗口，为企业和群众提供“一号答”“一站式”的政策咨询服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责任单位：市政府办公室、政务服务和大数据管理局、市政府有关部门，各县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)7.</w:t>
      </w:r>
      <w:r>
        <w:rPr>
          <w:rFonts w:hint="eastAsia" w:ascii="宋体" w:hAnsi="宋体" w:eastAsia="宋体" w:cs="宋体"/>
          <w:kern w:val="2"/>
          <w:sz w:val="28"/>
          <w:szCs w:val="28"/>
          <w:lang w:val="en-US" w:eastAsia="zh-CN" w:bidi="ar"/>
        </w:rPr>
        <w:t>明确政策解读着力点。开展政策解读时要更加注重对政策背景、出台目的、重要举措等方面的实质性解读，全面提升解读工作质量，真正让群众看得懂、能理解。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市政府各部门</w:t>
      </w:r>
      <w:r>
        <w:rPr>
          <w:rFonts w:hint="default" w:ascii="Calibri" w:hAnsi="Calibri" w:eastAsia="宋体" w:cs="Calibri"/>
          <w:kern w:val="2"/>
          <w:sz w:val="28"/>
          <w:szCs w:val="28"/>
          <w:lang w:val="en-US" w:eastAsia="zh-CN" w:bidi="ar"/>
        </w:rPr>
        <w:t>8.</w:t>
      </w:r>
      <w:r>
        <w:rPr>
          <w:rFonts w:hint="eastAsia" w:ascii="宋体" w:hAnsi="宋体" w:eastAsia="宋体" w:cs="宋体"/>
          <w:kern w:val="2"/>
          <w:sz w:val="28"/>
          <w:szCs w:val="28"/>
          <w:lang w:val="en-US" w:eastAsia="zh-CN" w:bidi="ar"/>
        </w:rPr>
        <w:t>切实提升回应关切效果。紧紧围绕政务舆情背后的实际问题，以解决问题的具体举措实质性回应社会关切。加强舆情回应台账管理，落实回应责任，认真核查已作出的承诺落实及公开情况，切实维护政府公信力。密切关注涉及疫情防控、环境污染和生态破坏、粮油保供稳市、食品药品安全、教育医疗养老、安全生产等方面的舆情并及时作出回应，助力防范化解重大风险。</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市政府各部门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三、加强平台建设，切实抓好基础基层</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9.</w:t>
      </w:r>
      <w:r>
        <w:rPr>
          <w:rFonts w:hint="eastAsia" w:ascii="宋体" w:hAnsi="宋体" w:eastAsia="宋体" w:cs="宋体"/>
          <w:kern w:val="2"/>
          <w:sz w:val="28"/>
          <w:szCs w:val="28"/>
          <w:lang w:val="en-US" w:eastAsia="zh-CN" w:bidi="ar"/>
        </w:rPr>
        <w:t>全面推进规章统一公开。</w:t>
      </w:r>
      <w:r>
        <w:rPr>
          <w:rFonts w:hint="default" w:ascii="Calibri" w:hAnsi="Calibri" w:eastAsia="宋体" w:cs="Calibri"/>
          <w:kern w:val="2"/>
          <w:sz w:val="28"/>
          <w:szCs w:val="28"/>
          <w:lang w:val="en-US" w:eastAsia="zh-CN" w:bidi="ar"/>
        </w:rPr>
        <w:t>2021</w:t>
      </w:r>
      <w:r>
        <w:rPr>
          <w:rFonts w:hint="eastAsia" w:ascii="宋体" w:hAnsi="宋体" w:eastAsia="宋体" w:cs="宋体"/>
          <w:kern w:val="2"/>
          <w:sz w:val="28"/>
          <w:szCs w:val="28"/>
          <w:lang w:val="en-US" w:eastAsia="zh-CN" w:bidi="ar"/>
        </w:rPr>
        <w:t>年年底前，要将市政府发布的现行有效规章通过政府门户网站的政府信息公开专栏集中公开，方便公众查询使用。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责任单位：市司法局</w:t>
      </w:r>
      <w:r>
        <w:rPr>
          <w:rFonts w:hint="eastAsia" w:ascii="Calibri" w:hAnsi="Calibri" w:eastAsia="宋体" w:cs="Times New Roman"/>
          <w:kern w:val="2"/>
          <w:sz w:val="28"/>
          <w:szCs w:val="28"/>
          <w:lang w:val="en-US" w:eastAsia="zh-CN" w:bidi="ar"/>
        </w:rPr>
        <w:t>10.</w:t>
      </w:r>
      <w:r>
        <w:rPr>
          <w:rFonts w:hint="eastAsia" w:ascii="宋体" w:hAnsi="宋体" w:eastAsia="宋体" w:cs="宋体"/>
          <w:kern w:val="2"/>
          <w:sz w:val="28"/>
          <w:szCs w:val="28"/>
          <w:lang w:val="en-US" w:eastAsia="zh-CN" w:bidi="ar"/>
        </w:rPr>
        <w:t>稳步推进政府网站集约化建设。按照全省统一部署，搭建全市政府网站统一技术平台和政务信息资源库，陆续将各县</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、各部门网站有序迁移到全市政府网站统一技术平台，推动公开、互动、服务融合发展，实现一网通查、一网通答、一网通办、一网通管。</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责任单位：市政府办公室、政务服务和大数据管理局、市政府有关部门，各县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)11.</w:t>
      </w:r>
      <w:r>
        <w:rPr>
          <w:rFonts w:hint="eastAsia" w:ascii="宋体" w:hAnsi="宋体" w:eastAsia="宋体" w:cs="宋体"/>
          <w:kern w:val="2"/>
          <w:sz w:val="28"/>
          <w:szCs w:val="28"/>
          <w:lang w:val="en-US" w:eastAsia="zh-CN" w:bidi="ar"/>
        </w:rPr>
        <w:t>如期完成县级以上政府门户网站</w:t>
      </w:r>
      <w:r>
        <w:rPr>
          <w:rFonts w:hint="default" w:ascii="Calibri" w:hAnsi="Calibri" w:eastAsia="宋体" w:cs="Calibri"/>
          <w:kern w:val="2"/>
          <w:sz w:val="28"/>
          <w:szCs w:val="28"/>
          <w:lang w:val="en-US" w:eastAsia="zh-CN" w:bidi="ar"/>
        </w:rPr>
        <w:t>IPV6</w:t>
      </w:r>
      <w:r>
        <w:rPr>
          <w:rFonts w:hint="eastAsia" w:ascii="宋体" w:hAnsi="宋体" w:eastAsia="宋体" w:cs="宋体"/>
          <w:kern w:val="2"/>
          <w:sz w:val="28"/>
          <w:szCs w:val="28"/>
          <w:lang w:val="en-US" w:eastAsia="zh-CN" w:bidi="ar"/>
        </w:rPr>
        <w:t>改造。</w:t>
      </w:r>
      <w:r>
        <w:rPr>
          <w:rFonts w:hint="default" w:ascii="Calibri" w:hAnsi="Calibri" w:eastAsia="宋体" w:cs="Calibri"/>
          <w:kern w:val="2"/>
          <w:sz w:val="28"/>
          <w:szCs w:val="28"/>
          <w:lang w:val="en-US" w:eastAsia="zh-CN" w:bidi="ar"/>
        </w:rPr>
        <w:t>2021</w:t>
      </w:r>
      <w:r>
        <w:rPr>
          <w:rFonts w:hint="eastAsia" w:ascii="宋体" w:hAnsi="宋体" w:eastAsia="宋体" w:cs="宋体"/>
          <w:kern w:val="2"/>
          <w:sz w:val="28"/>
          <w:szCs w:val="28"/>
          <w:lang w:val="en-US" w:eastAsia="zh-CN" w:bidi="ar"/>
        </w:rPr>
        <w:t>年年底前，县级以上政府门户网站完成</w:t>
      </w:r>
      <w:r>
        <w:rPr>
          <w:rFonts w:hint="default" w:ascii="Calibri" w:hAnsi="Calibri" w:eastAsia="宋体" w:cs="Calibri"/>
          <w:kern w:val="2"/>
          <w:sz w:val="28"/>
          <w:szCs w:val="28"/>
          <w:lang w:val="en-US" w:eastAsia="zh-CN" w:bidi="ar"/>
        </w:rPr>
        <w:t>IPV6</w:t>
      </w:r>
      <w:r>
        <w:rPr>
          <w:rFonts w:hint="eastAsia" w:ascii="宋体" w:hAnsi="宋体" w:eastAsia="宋体" w:cs="宋体"/>
          <w:kern w:val="2"/>
          <w:sz w:val="28"/>
          <w:szCs w:val="28"/>
          <w:lang w:val="en-US" w:eastAsia="zh-CN" w:bidi="ar"/>
        </w:rPr>
        <w:t>改造工作，全部支持互联网协议第</w:t>
      </w:r>
      <w:r>
        <w:rPr>
          <w:rFonts w:hint="default" w:ascii="Calibri" w:hAnsi="Calibri" w:eastAsia="宋体" w:cs="Calibri"/>
          <w:kern w:val="2"/>
          <w:sz w:val="28"/>
          <w:szCs w:val="28"/>
          <w:lang w:val="en-US" w:eastAsia="zh-CN" w:bidi="ar"/>
        </w:rPr>
        <w:t>6</w:t>
      </w:r>
      <w:r>
        <w:rPr>
          <w:rFonts w:hint="eastAsia" w:ascii="宋体" w:hAnsi="宋体" w:eastAsia="宋体" w:cs="宋体"/>
          <w:kern w:val="2"/>
          <w:sz w:val="28"/>
          <w:szCs w:val="28"/>
          <w:lang w:val="en-US" w:eastAsia="zh-CN" w:bidi="ar"/>
        </w:rPr>
        <w:t>版。</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)12.</w:t>
      </w:r>
      <w:r>
        <w:rPr>
          <w:rFonts w:hint="eastAsia" w:ascii="宋体" w:hAnsi="宋体" w:eastAsia="宋体" w:cs="宋体"/>
          <w:kern w:val="2"/>
          <w:sz w:val="28"/>
          <w:szCs w:val="28"/>
          <w:lang w:val="en-US" w:eastAsia="zh-CN" w:bidi="ar"/>
        </w:rPr>
        <w:t>完善政务公开平台。按照《国务院办公厅政府信息与政务公开办公室关于规范政府信息公开平台有关事项的通知》</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国办公开办函〔</w:t>
      </w:r>
      <w:r>
        <w:rPr>
          <w:rFonts w:hint="default" w:ascii="Calibri" w:hAnsi="Calibri" w:eastAsia="宋体" w:cs="Calibri"/>
          <w:kern w:val="2"/>
          <w:sz w:val="28"/>
          <w:szCs w:val="28"/>
          <w:lang w:val="en-US" w:eastAsia="zh-CN" w:bidi="ar"/>
        </w:rPr>
        <w:t>2019</w:t>
      </w:r>
      <w:r>
        <w:rPr>
          <w:rFonts w:hint="eastAsia" w:ascii="宋体" w:hAnsi="宋体" w:eastAsia="宋体" w:cs="宋体"/>
          <w:kern w:val="2"/>
          <w:sz w:val="28"/>
          <w:szCs w:val="28"/>
          <w:lang w:val="en-US" w:eastAsia="zh-CN" w:bidi="ar"/>
        </w:rPr>
        <w:t>〕</w:t>
      </w:r>
      <w:r>
        <w:rPr>
          <w:rFonts w:hint="default" w:ascii="Calibri" w:hAnsi="Calibri" w:eastAsia="宋体" w:cs="Calibri"/>
          <w:kern w:val="2"/>
          <w:sz w:val="28"/>
          <w:szCs w:val="28"/>
          <w:lang w:val="en-US" w:eastAsia="zh-CN" w:bidi="ar"/>
        </w:rPr>
        <w:t>61</w:t>
      </w:r>
      <w:r>
        <w:rPr>
          <w:rFonts w:hint="eastAsia" w:ascii="宋体" w:hAnsi="宋体" w:eastAsia="宋体" w:cs="宋体"/>
          <w:kern w:val="2"/>
          <w:sz w:val="28"/>
          <w:szCs w:val="28"/>
          <w:lang w:val="en-US" w:eastAsia="zh-CN" w:bidi="ar"/>
        </w:rPr>
        <w:t>号</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要求，对政府网站的政府信息公开专栏建设情况开展专项检查，未按要求完成的，依据有关规定督促整改、通报批评。</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责任单位：市政府办公室、市政府有关部门，各县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)13.</w:t>
      </w:r>
      <w:r>
        <w:rPr>
          <w:rFonts w:hint="eastAsia" w:ascii="宋体" w:hAnsi="宋体" w:eastAsia="宋体" w:cs="宋体"/>
          <w:kern w:val="2"/>
          <w:sz w:val="28"/>
          <w:szCs w:val="28"/>
          <w:lang w:val="en-US" w:eastAsia="zh-CN" w:bidi="ar"/>
        </w:rPr>
        <w:t>加强政务新媒体管理。建立健全政务新媒体监管机制，做好开设整合、内容保障、安全防护、监督管理等工作，针对一哄而上、重复建设、“娱乐化”、“空壳”等问题有序开展清理整顿。</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责任单位：市政府办公室、市政府有关部门，各县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)14.</w:t>
      </w:r>
      <w:r>
        <w:rPr>
          <w:rFonts w:hint="eastAsia" w:ascii="宋体" w:hAnsi="宋体" w:eastAsia="宋体" w:cs="宋体"/>
          <w:kern w:val="2"/>
          <w:sz w:val="28"/>
          <w:szCs w:val="28"/>
          <w:lang w:val="en-US" w:eastAsia="zh-CN" w:bidi="ar"/>
        </w:rPr>
        <w:t>推进基层政务公开标准化规范化。对市政府有关部门已出台的</w:t>
      </w:r>
      <w:r>
        <w:rPr>
          <w:rFonts w:hint="default" w:ascii="Calibri" w:hAnsi="Calibri" w:eastAsia="宋体" w:cs="Calibri"/>
          <w:kern w:val="2"/>
          <w:sz w:val="28"/>
          <w:szCs w:val="28"/>
          <w:lang w:val="en-US" w:eastAsia="zh-CN" w:bidi="ar"/>
        </w:rPr>
        <w:t>26</w:t>
      </w:r>
      <w:r>
        <w:rPr>
          <w:rFonts w:hint="eastAsia" w:ascii="宋体" w:hAnsi="宋体" w:eastAsia="宋体" w:cs="宋体"/>
          <w:kern w:val="2"/>
          <w:sz w:val="28"/>
          <w:szCs w:val="28"/>
          <w:lang w:val="en-US" w:eastAsia="zh-CN" w:bidi="ar"/>
        </w:rPr>
        <w:t>个试点领域基层政务公开标准指引落实情况进行跟踪评估，以基层群众实际需求为导向及时调整完善，增强操作性、实效性。</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政府办公室、自然资源和规划局、发展改革委、财政局、应急管理局、住房和城乡建设局、城市管理局、生态环境局、文化广电和旅游局、司法局、乡村振兴局、民政局、市场监管局、人力资源和社会保障局、公安局、农业农村局、教育局、卫生健康委、政务服务和大数据管理局、水利局、市税务局、市公共资源交易中心，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)15.</w:t>
      </w:r>
      <w:r>
        <w:rPr>
          <w:rFonts w:hint="eastAsia" w:ascii="宋体" w:hAnsi="宋体" w:eastAsia="宋体" w:cs="宋体"/>
          <w:kern w:val="2"/>
          <w:sz w:val="28"/>
          <w:szCs w:val="28"/>
          <w:lang w:val="en-US" w:eastAsia="zh-CN" w:bidi="ar"/>
        </w:rPr>
        <w:t>全面推进政务公开专区建设。各基层政府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包括县、区政府和乡镇政府、街道办事处</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要在政务服务大厅、便民服务中心等场所要设立标识清楚、方便实用的政务公开专区，提供政府信息查询、信息公开申请、办事咨询答复等服务，有效传递党和国家重大政策，积极解答政策咨询，更好打通政策落实“最后一公里”。</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四、全面落实政府信息公开条例</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16.</w:t>
      </w:r>
      <w:r>
        <w:rPr>
          <w:rFonts w:hint="eastAsia" w:ascii="宋体" w:hAnsi="宋体" w:eastAsia="宋体" w:cs="宋体"/>
          <w:kern w:val="2"/>
          <w:sz w:val="28"/>
          <w:szCs w:val="28"/>
          <w:lang w:val="en-US" w:eastAsia="zh-CN" w:bidi="ar"/>
        </w:rPr>
        <w:t>规范依申请公开工作。认真贯彻落实《中华人民共和国政府信息公开条例》要求，坚持公平、公正、合法、便民原则，更好满足申请人对政府信息的个性化合理需求。加强业务培训和案例指导，提升答复文书规范化水平。正确适用《国务院办公厅关于印发〈政府信息公开信息处理费管理办法〉的通知》</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国办函〔</w:t>
      </w:r>
      <w:r>
        <w:rPr>
          <w:rFonts w:hint="default" w:ascii="Calibri" w:hAnsi="Calibri" w:eastAsia="宋体" w:cs="Calibri"/>
          <w:kern w:val="2"/>
          <w:sz w:val="28"/>
          <w:szCs w:val="28"/>
          <w:lang w:val="en-US" w:eastAsia="zh-CN" w:bidi="ar"/>
        </w:rPr>
        <w:t>2020</w:t>
      </w:r>
      <w:r>
        <w:rPr>
          <w:rFonts w:hint="eastAsia" w:ascii="宋体" w:hAnsi="宋体" w:eastAsia="宋体" w:cs="宋体"/>
          <w:kern w:val="2"/>
          <w:sz w:val="28"/>
          <w:szCs w:val="28"/>
          <w:lang w:val="en-US" w:eastAsia="zh-CN" w:bidi="ar"/>
        </w:rPr>
        <w:t>〕</w:t>
      </w:r>
      <w:r>
        <w:rPr>
          <w:rFonts w:hint="default" w:ascii="Calibri" w:hAnsi="Calibri" w:eastAsia="宋体" w:cs="Calibri"/>
          <w:kern w:val="2"/>
          <w:sz w:val="28"/>
          <w:szCs w:val="28"/>
          <w:lang w:val="en-US" w:eastAsia="zh-CN" w:bidi="ar"/>
        </w:rPr>
        <w:t>109</w:t>
      </w:r>
      <w:r>
        <w:rPr>
          <w:rFonts w:hint="eastAsia" w:ascii="宋体" w:hAnsi="宋体" w:eastAsia="宋体" w:cs="宋体"/>
          <w:kern w:val="2"/>
          <w:sz w:val="28"/>
          <w:szCs w:val="28"/>
          <w:lang w:val="en-US" w:eastAsia="zh-CN" w:bidi="ar"/>
        </w:rPr>
        <w:t>号</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及《河南省人民政府办公厅关于政府信息公开信息处理费征收有关问题的通知》要求，严格依照规定的标准、程序、方式计收信息处理费。</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责任单位：市政府办公室、市政府有关部门，各县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五、加强组织保障，不断提升工作质量</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17.</w:t>
      </w:r>
      <w:r>
        <w:rPr>
          <w:rFonts w:hint="eastAsia" w:ascii="宋体" w:hAnsi="宋体" w:eastAsia="宋体" w:cs="宋体"/>
          <w:kern w:val="2"/>
          <w:sz w:val="28"/>
          <w:szCs w:val="28"/>
          <w:lang w:val="en-US" w:eastAsia="zh-CN" w:bidi="ar"/>
        </w:rPr>
        <w:t>切实加强队伍建设。各县区、各部门要加强公开队伍建设，配齐配强专职工作人员，定期组织开展政务公开工作培训和研讨交流，不断提升业务能力。</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市政府各部门</w:t>
      </w:r>
      <w:r>
        <w:rPr>
          <w:rFonts w:hint="default" w:ascii="Calibri" w:hAnsi="Calibri" w:eastAsia="宋体" w:cs="Calibri"/>
          <w:kern w:val="2"/>
          <w:sz w:val="28"/>
          <w:szCs w:val="28"/>
          <w:lang w:val="en-US" w:eastAsia="zh-CN" w:bidi="ar"/>
        </w:rPr>
        <w:t>18.</w:t>
      </w:r>
      <w:r>
        <w:rPr>
          <w:rFonts w:hint="eastAsia" w:ascii="宋体" w:hAnsi="宋体" w:eastAsia="宋体" w:cs="宋体"/>
          <w:kern w:val="2"/>
          <w:sz w:val="28"/>
          <w:szCs w:val="28"/>
          <w:lang w:val="en-US" w:eastAsia="zh-CN" w:bidi="ar"/>
        </w:rPr>
        <w:t>不断改进工作作风。依法规范开展政府信息公开工作考核、评议。在日常指导和评估考核工作中，避免过度要求下级单位提供自查报告、情况说明等材料，切实减轻基层负担。正确对待社会上各类政务公开第三方评估结果，原则上不以行政机关名义领取民间奖励，不选择性参加评估结果对本机关有利的发布会、论坛等相关活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市政府各部门</w:t>
      </w:r>
      <w:r>
        <w:rPr>
          <w:rFonts w:hint="default" w:ascii="Calibri" w:hAnsi="Calibri" w:eastAsia="宋体" w:cs="Calibri"/>
          <w:kern w:val="2"/>
          <w:sz w:val="28"/>
          <w:szCs w:val="28"/>
          <w:lang w:val="en-US" w:eastAsia="zh-CN" w:bidi="ar"/>
        </w:rPr>
        <w:t>19.</w:t>
      </w:r>
      <w:r>
        <w:rPr>
          <w:rFonts w:hint="eastAsia" w:ascii="宋体" w:hAnsi="宋体" w:eastAsia="宋体" w:cs="宋体"/>
          <w:kern w:val="2"/>
          <w:sz w:val="28"/>
          <w:szCs w:val="28"/>
          <w:lang w:val="en-US" w:eastAsia="zh-CN" w:bidi="ar"/>
        </w:rPr>
        <w:t>狠抓任务落实。加强业务指导和监督检查，对本要点提出的涉及本地、本部门的重点任务，梳理形成工作台账，实时跟进推动，确保落实到位。对上一年度工作要点落实情况开展“回头看”</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重点针对有明确责任主体和时限要求的工作任务，逐项核查落实情况，对未完成的依法督促整改。</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市政府各部门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各县区、各部门要将本要点落实情况纳入政府信息公开工作年度报告予以公开，接受社会监督。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bookmarkStart w:id="0" w:name="_GoBack"/>
      <w:bookmarkEnd w:id="0"/>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责任单位：各县</w:t>
      </w:r>
      <w:r>
        <w:rPr>
          <w:rFonts w:hint="eastAsia" w:ascii="Calibri" w:hAnsi="Calibri"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区</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政府</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管委会</w:t>
      </w:r>
      <w:r>
        <w:rPr>
          <w:rFonts w:hint="default" w:ascii="Calibri" w:hAnsi="Calibri" w:eastAsia="宋体" w:cs="Calibri"/>
          <w:kern w:val="2"/>
          <w:sz w:val="28"/>
          <w:szCs w:val="28"/>
          <w:lang w:val="en-US" w:eastAsia="zh-CN" w:bidi="ar"/>
        </w:rPr>
        <w:t>),</w:t>
      </w:r>
      <w:r>
        <w:rPr>
          <w:rFonts w:hint="eastAsia" w:ascii="宋体" w:hAnsi="宋体" w:eastAsia="宋体" w:cs="宋体"/>
          <w:kern w:val="2"/>
          <w:sz w:val="28"/>
          <w:szCs w:val="28"/>
          <w:lang w:val="en-US" w:eastAsia="zh-CN" w:bidi="ar"/>
        </w:rPr>
        <w:t>市政府各部门主办：市政府政务公开办督办：市政府政务公开办</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8"/>
          <w:szCs w:val="28"/>
          <w:lang w:val="en-US" w:eastAsia="zh-CN" w:bidi="ar"/>
        </w:rPr>
        <w:t xml:space="preserve">  南阳市人民政府办公室</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right"/>
      </w:pPr>
      <w:r>
        <w:rPr>
          <w:rFonts w:hint="eastAsia" w:ascii="宋体" w:hAnsi="宋体" w:eastAsia="宋体" w:cs="宋体"/>
          <w:kern w:val="2"/>
          <w:sz w:val="28"/>
          <w:szCs w:val="28"/>
          <w:lang w:val="en-US" w:eastAsia="zh-CN" w:bidi="ar"/>
        </w:rPr>
        <w:t xml:space="preserve">  </w:t>
      </w:r>
      <w:r>
        <w:rPr>
          <w:rFonts w:hint="eastAsia" w:ascii="Calibri" w:hAnsi="Calibri" w:eastAsia="宋体" w:cs="Times New Roman"/>
          <w:kern w:val="2"/>
          <w:sz w:val="28"/>
          <w:szCs w:val="28"/>
          <w:lang w:val="en-US" w:eastAsia="zh-CN" w:bidi="ar"/>
        </w:rPr>
        <w:t>2021</w:t>
      </w:r>
      <w:r>
        <w:rPr>
          <w:rFonts w:hint="eastAsia" w:ascii="宋体" w:hAnsi="宋体" w:eastAsia="宋体" w:cs="宋体"/>
          <w:kern w:val="2"/>
          <w:sz w:val="28"/>
          <w:szCs w:val="28"/>
          <w:lang w:val="en-US" w:eastAsia="zh-CN" w:bidi="ar"/>
        </w:rPr>
        <w:t>年</w:t>
      </w:r>
      <w:r>
        <w:rPr>
          <w:rFonts w:hint="default" w:ascii="Calibri" w:hAnsi="Calibri" w:eastAsia="宋体" w:cs="Calibri"/>
          <w:kern w:val="2"/>
          <w:sz w:val="28"/>
          <w:szCs w:val="28"/>
          <w:lang w:val="en-US" w:eastAsia="zh-CN" w:bidi="ar"/>
        </w:rPr>
        <w:t>6</w:t>
      </w:r>
      <w:r>
        <w:rPr>
          <w:rFonts w:hint="eastAsia" w:ascii="宋体" w:hAnsi="宋体" w:eastAsia="宋体" w:cs="宋体"/>
          <w:kern w:val="2"/>
          <w:sz w:val="28"/>
          <w:szCs w:val="28"/>
          <w:lang w:val="en-US" w:eastAsia="zh-CN" w:bidi="ar"/>
        </w:rPr>
        <w:t>月</w:t>
      </w:r>
      <w:r>
        <w:rPr>
          <w:rFonts w:hint="default" w:ascii="Calibri" w:hAnsi="Calibri" w:eastAsia="宋体" w:cs="Calibri"/>
          <w:kern w:val="2"/>
          <w:sz w:val="28"/>
          <w:szCs w:val="28"/>
          <w:lang w:val="en-US" w:eastAsia="zh-CN" w:bidi="ar"/>
        </w:rPr>
        <w:t>17</w:t>
      </w:r>
      <w:r>
        <w:rPr>
          <w:rFonts w:hint="eastAsia" w:ascii="宋体" w:hAnsi="宋体" w:eastAsia="宋体" w:cs="宋体"/>
          <w:kern w:val="2"/>
          <w:sz w:val="28"/>
          <w:szCs w:val="28"/>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68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uiPriority w:val="0"/>
    <w:rPr>
      <w:color w:val="000000"/>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TML Code"/>
    <w:basedOn w:val="3"/>
    <w:uiPriority w:val="0"/>
    <w:rPr>
      <w:rFonts w:ascii="Courier New" w:hAnsi="Courier New"/>
      <w:sz w:val="20"/>
    </w:rPr>
  </w:style>
  <w:style w:type="character" w:styleId="10">
    <w:name w:val="HTML Cite"/>
    <w:basedOn w:val="3"/>
    <w:uiPriority w:val="0"/>
  </w:style>
  <w:style w:type="character" w:customStyle="1" w:styleId="11">
    <w:name w:val="next31"/>
    <w:basedOn w:val="3"/>
    <w:uiPriority w:val="0"/>
    <w:rPr>
      <w:shd w:val="clear" w:fill="FF0000"/>
    </w:rPr>
  </w:style>
  <w:style w:type="character" w:customStyle="1" w:styleId="12">
    <w:name w:val="current"/>
    <w:basedOn w:val="3"/>
    <w:uiPriority w:val="0"/>
    <w:rPr>
      <w:b/>
      <w:bCs/>
      <w:color w:val="FFFFFF"/>
      <w:bdr w:val="single" w:color="000099" w:sz="6" w:space="0"/>
      <w:shd w:val="clear" w:fill="000099"/>
    </w:rPr>
  </w:style>
  <w:style w:type="character" w:customStyle="1" w:styleId="13">
    <w:name w:val="next21"/>
    <w:basedOn w:val="3"/>
    <w:uiPriority w:val="0"/>
    <w:rPr>
      <w:shd w:val="clear" w:fill="FF0000"/>
    </w:rPr>
  </w:style>
  <w:style w:type="character" w:customStyle="1" w:styleId="14">
    <w:name w:val="disabled"/>
    <w:basedOn w:val="3"/>
    <w:uiPriority w:val="0"/>
    <w:rPr>
      <w:color w:val="DDDDDD"/>
      <w:bdr w:val="single" w:color="EEEEEE" w:sz="6" w:space="0"/>
    </w:rPr>
  </w:style>
  <w:style w:type="character" w:customStyle="1" w:styleId="15">
    <w:name w:val="prev11"/>
    <w:basedOn w:val="3"/>
    <w:uiPriority w:val="0"/>
    <w:rPr>
      <w:shd w:val="clear" w:fill="336699"/>
    </w:rPr>
  </w:style>
  <w:style w:type="character" w:customStyle="1" w:styleId="16">
    <w:name w:val="next11"/>
    <w:basedOn w:val="3"/>
    <w:uiPriority w:val="0"/>
    <w:rPr>
      <w:shd w:val="clear" w:fill="FF0000"/>
    </w:rPr>
  </w:style>
  <w:style w:type="character" w:customStyle="1" w:styleId="17">
    <w:name w:val="prev21"/>
    <w:basedOn w:val="3"/>
    <w:uiPriority w:val="0"/>
    <w:rPr>
      <w:shd w:val="clear" w:fill="336699"/>
    </w:rPr>
  </w:style>
  <w:style w:type="character" w:customStyle="1" w:styleId="18">
    <w:name w:val="prev31"/>
    <w:basedOn w:val="3"/>
    <w:uiPriority w:val="0"/>
    <w:rPr>
      <w:shd w:val="clear" w:fill="3366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2021-12-28T03:19:56Z</dcterms:created>
  <dc:creator>Administrator</dc:creator>
  <cp:lastModifiedBy>齐</cp:lastModifiedBy>
  <dcterms:modified xsi:type="dcterms:W3CDTF">2021-12-28T03:20:17Z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FFF34DFA0BD34E0DABB3614B611C0CB5</vt:lpwstr>
  </property>
</Properties>
</file>