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习近平主持召开中央全面深化改革委员会第二十一次会议强调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加强反垄断反不正当竞争监管力度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完善物资储备体制机制 深入打好污染防治攻坚战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333333"/>
          <w:spacing w:val="8"/>
          <w:sz w:val="25"/>
          <w:szCs w:val="25"/>
        </w:rPr>
      </w:pPr>
      <w:r>
        <w:rPr>
          <w:rStyle w:val="5"/>
          <w:rFonts w:hint="eastAsia" w:ascii="微软雅黑" w:hAnsi="微软雅黑" w:eastAsia="微软雅黑" w:cs="微软雅黑"/>
          <w:i w:val="0"/>
          <w:iCs w:val="0"/>
          <w:caps w:val="0"/>
          <w:color w:val="7B0C00"/>
          <w:spacing w:val="8"/>
          <w:sz w:val="25"/>
          <w:szCs w:val="25"/>
          <w:bdr w:val="none" w:color="auto" w:sz="0" w:space="0"/>
          <w:shd w:val="clear" w:fill="FFFFFF"/>
        </w:rPr>
        <w:t>李克强王沪宁韩正出席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共中央总书记、国家主席、中央军委主席、中央全面深化改革委员会主任习近平8月30日下午主持召开中央全面深化改革委员会第二十一次会议，审议通过了《关于强化反垄断深入推进公平竞争政策实施的意见》、《关于改革完善体制机制加强战略和应急物资储备安全管理的若干意见》、《关于深入打好污染防治攻坚战的意见》、《关于更加有效发挥统计监督职能作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习近平在主持会议时强调，强化反垄断、深入推进公平竞争政策实施，是完善社会主义市场经济体制的内在要求。要从构建新发展格局、推动高质量发展、促进共同富裕的战略高度出发，促进形成公平竞争的市场环境，为各类市场主体特别是中小企业创造广阔的发展空间，更好保护消费者权益。国家储备是国家治理的重要物质基础，要从体制机制层面加强战略和应急物资储备安全管理，强化战略保障、宏观调控和应对急需功能，增强防范抵御重大风险能力。要巩固污染防治攻坚成果，坚持精准治污、科学治污、依法治污，以更高标准打好蓝天、碧水、净土保卫战，以高水平保护推动高质量发展、创造高品质生活，努力建设人与自然和谐共生的美丽中国。要强化统计监督职能，提高统计数据质量，加快构建系统完整、协同高效、约束有力的统计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中共中央政治局常委、中央全面深化改革委员会副主任李克强、王沪宁、韩正出席会议。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指出，党的十八大以来，我们围绕反垄断、反不正当竞争，作出一系列重大决策部署，完善公平竞争制度，改革市场监管体制，加强反垄断监管，推进高标准市场体系建设，推动形成统一开放、竞争有序的市场体系。针对一些平台企业存在野蛮生长、无序扩张等突出问题，我们加大反垄断监管力度，依法查处有关平台企业垄断和不正当竞争行为，防止资本无序扩张初见成效，市场公平竞争秩序稳步向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强调，要统筹发展和安全、效率和公平、活力和秩序、国内和国际，坚持监管规范和促进发展两手并重、两手都要硬，明确规则，划出底线，设置好“红绿灯”，引导督促企业服从党的领导，服从和服务于经济社会发展大局，鼓励支持企业在促进科技进步、繁荣市场经济、便利人民生活、参与国际竞争中发挥积极作用。要加快健全市场准入制度、公平竞争审查机制、数字经济公平竞争监管制度、预防和制止滥用行政权力排除限制竞争制度等。要坚持“两个毫不动摇”，推动形成大中小企业良性互动、协同发展良好格局。要坚定不移推进高水平对外开放，保护产权和知识产权，增强政策透明度和可预期性。要加强竞争法律制度和政策宣传培训，强化企业公平竞争意识，引导全社会形成崇尚、保护和促进公平竞争的市场环境。要加快建立全方位、多层次、立体化监管体系，实现事前事中事后全链条全领域监管，堵塞监管漏洞，提高监管效能。要加大监管执法力度，加强平台经济、科技创新、信息安全、民生保障等重点领域执法司法。要完善反垄断体制机制，充实反垄断监管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指出，党的十八大以来，我们加强国家储备顶层设计，深化储备管理体制机制改革，对中央政府储备实行集中统一管理，加快建设覆盖全国的物资储存和调运基础设施网络，国家储备基础和实力不断增强，在防范化解重大风险、有效应对新冠肺炎疫情中发挥了重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强调，我国是大国，必须具备同大国地位相符的国家储备实力和应急能力。要统筹解决好“储什么”、“谁来储”、“怎么储”的问题，系统规划、科学优化储备的品类、规模、结构，加快补齐补足关键品类物资短板。要加快健全统一的战略和应急物资储备体系，坚持政府主导、社会共建、多元互补，健全中央和地方、实物和产能、政府和企业储备相结合的储备机制，优化重要物资产能保障和区域布局，分类分级落实储备责任，完善储备模式，创新储备管理机制。要完善战略储备市场调节机制，增强大宗商品储备和调节能力，更好发挥战略储备的稳定市场功能。要加大国家储备监管力度，发挥专业监管、行业监管、属地监管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指出，近年来，我们推动污染防治的措施之实、力度之大、成效之显著前所未有。“十四五”时期，我国生态文明建设进入以降碳为重点战略方向、推动减污降碳协同增效、促进经济社会发展全面绿色转型、实现生态环境质量改善由量变到质变的关键时期，污染防治触及的矛盾问题层次更深、领域更广，要求也更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强调，要保持力度、延伸深度、拓宽广度，紧盯污染防治重点领域和关键环节，集中力量攻克老百姓身边的突出生态环境问题，强化多污染物协同控制和区域协同治理，统筹水资源、水环境、水生态治理，推进土壤污染防治，加强固体废物和新污染物治理，全面禁止进口“洋垃圾”，推动污染防治在重点区域、重要领域、关键指标上实现新突破。要从生态系统整体性出发，更加注重综合治理、系统治理、源头治理，加快构建减污降碳一体谋划、一体部署、一体推进、一体考核的制度机制。要统筹生态保护和污染防治，加强生态环境分区管控，推动重要生态系统保护和修复，开展大规模国土绿化行动，扩大环境容量的同时，降低污染物排放量。要加快推动产业结构、能源结构、交通运输结构、用地结构调整，严把“两高”项目准入关口，推进资源节约高效利用，培育绿色低碳新动能。要深入推进生态文明体制改革，加快构建现代环境治理体系，全面强化法治保障，健全环境经济政策，完善资金投入机制。要加强系统监管和全过程监管，对破坏生态环境的行为决不手软，对生态环境违法犯罪行为严惩重罚。要注意因地制宜、分类施策，体现差别化，不搞一刀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会议指出，统计监督是党和国家监督体系的重要组成部分。党的十八大以来，我们对完善统计监督作出制度安排，查处了一大批统计违纪违法案件，统计监督取得明显成效。要加强对贯彻新发展理念、构建新发展格局、推动高质量发展情况</w:t>
      </w:r>
      <w:bookmarkStart w:id="0" w:name="_GoBack"/>
      <w:bookmarkEnd w:id="0"/>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的统计监督，重点监测评价国家重大发展战略实施情况、重大风险挑战应对成效、人民群众反映突出问题解决情况等。要加快统计制度方法改革，加大现代信息技术运用，夯实统计基层基础，把情况摸清，把数据搞准，使监督结果经得起实践和历史检验。要推动统计监督和纪律监督、组织监督、巡视监督、审计监督等统筹衔接，加强工作协调和统计监督结果运用，提升监督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333333"/>
          <w:spacing w:val="8"/>
          <w:sz w:val="25"/>
          <w:szCs w:val="25"/>
        </w:rPr>
      </w:pPr>
      <w:r>
        <w:rPr>
          <w:rFonts w:hint="eastAsia" w:ascii="微软雅黑" w:hAnsi="微软雅黑" w:eastAsia="微软雅黑" w:cs="微软雅黑"/>
          <w:b w:val="0"/>
          <w:bCs w:val="0"/>
          <w:i w:val="0"/>
          <w:iCs w:val="0"/>
          <w:caps w:val="0"/>
          <w:color w:val="333333"/>
          <w:spacing w:val="8"/>
          <w:sz w:val="25"/>
          <w:szCs w:val="25"/>
          <w:bdr w:val="none" w:color="auto" w:sz="0" w:space="0"/>
          <w:shd w:val="clear" w:fill="FFFFFF"/>
        </w:rPr>
        <w:t>中央全面深化改革委员会委员出席会议，中央和国家机关有关部门负责同志列席会议。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8C5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2021-08-31T00:52:52Z</dcterms:created>
  <dc:creator>Administrator</dc:creator>
  <cp:lastModifiedBy>Administrator</cp:lastModifiedBy>
  <dcterms:modified xsi:type="dcterms:W3CDTF">2021-08-31T00:53:15Z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EEB543DD60844D18AFA5D2F688BDA81F</vt:lpwstr>
  </property>
</Properties>
</file>