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D555C5">
        <w:rPr>
          <w:rFonts w:asciiTheme="minorEastAsia" w:hAnsiTheme="minorEastAsia" w:hint="eastAsia"/>
          <w:b/>
          <w:sz w:val="32"/>
          <w:szCs w:val="32"/>
        </w:rPr>
        <w:t>桐河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D555C5">
        <w:rPr>
          <w:rFonts w:asciiTheme="minorEastAsia" w:hAnsiTheme="minorEastAsia" w:hint="eastAsia"/>
          <w:b/>
          <w:sz w:val="32"/>
          <w:szCs w:val="32"/>
        </w:rPr>
        <w:t>桐河乡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（二）负责全乡各级各类教育的统筹规划和协调管理；制定全乡教育改革发展和教育事业发展规划；指导各级各类学校的教育教学改革；负责全乡教育基本信息的统计、分析和发布。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（三）负责本部门教育经费的统筹管理，负责统计全乡教育经费投入情况和教育系统内部审计工作。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（四）负责全乡义务教育的指导与协调；落实基础教育教学基本要求和教学基本文件，全面实施素质教育。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（五）指导全乡各级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D555C5">
        <w:rPr>
          <w:rFonts w:asciiTheme="minorEastAsia" w:hAnsiTheme="minorEastAsia" w:hint="eastAsia"/>
          <w:sz w:val="32"/>
          <w:szCs w:val="32"/>
        </w:rPr>
        <w:t>桐河</w:t>
      </w:r>
      <w:r w:rsidRPr="00E62256">
        <w:rPr>
          <w:rFonts w:asciiTheme="minorEastAsia" w:hAnsiTheme="minorEastAsia" w:hint="eastAsia"/>
          <w:sz w:val="32"/>
          <w:szCs w:val="32"/>
        </w:rPr>
        <w:t>乡中心学校</w:t>
      </w:r>
      <w:r w:rsidR="00D555C5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D555C5">
        <w:rPr>
          <w:rFonts w:asciiTheme="minorEastAsia" w:hAnsiTheme="minorEastAsia" w:hint="eastAsia"/>
          <w:sz w:val="32"/>
          <w:szCs w:val="32"/>
        </w:rPr>
        <w:t>18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D555C5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D555C5">
        <w:rPr>
          <w:rFonts w:asciiTheme="minorEastAsia" w:hAnsiTheme="minorEastAsia" w:hint="eastAsia"/>
          <w:sz w:val="32"/>
          <w:szCs w:val="32"/>
        </w:rPr>
        <w:t>164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D555C5">
        <w:rPr>
          <w:rFonts w:asciiTheme="minorEastAsia" w:hAnsiTheme="minorEastAsia" w:hint="eastAsia"/>
          <w:sz w:val="32"/>
          <w:szCs w:val="32"/>
        </w:rPr>
        <w:t>桐河</w:t>
      </w:r>
      <w:r w:rsidRPr="00E62256">
        <w:rPr>
          <w:rFonts w:asciiTheme="minorEastAsia" w:hAnsiTheme="minorEastAsia" w:hint="eastAsia"/>
          <w:sz w:val="32"/>
          <w:szCs w:val="32"/>
        </w:rPr>
        <w:t>乡</w:t>
      </w:r>
      <w:r w:rsidR="00D555C5">
        <w:rPr>
          <w:rFonts w:asciiTheme="minorEastAsia" w:hAnsiTheme="minorEastAsia" w:hint="eastAsia"/>
          <w:sz w:val="32"/>
          <w:szCs w:val="32"/>
        </w:rPr>
        <w:t>桐河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1223.9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1214.9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1157.6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1148.6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1218.9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1152.6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1223.9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1214.9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1157.6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1148.6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1223.9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1214.9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1157.6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1148.6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1223.9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1214.9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1157.6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1148.6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1223.9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1214.9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1157.6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D555C5">
        <w:rPr>
          <w:rFonts w:asciiTheme="minorEastAsia" w:hAnsiTheme="minorEastAsia" w:cs="宋体" w:hint="eastAsia"/>
          <w:kern w:val="0"/>
          <w:sz w:val="32"/>
          <w:szCs w:val="32"/>
        </w:rPr>
        <w:t>1148.6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D555C5">
        <w:rPr>
          <w:rFonts w:asciiTheme="minorEastAsia" w:hAnsiTheme="minorEastAsia" w:hint="eastAsia"/>
          <w:sz w:val="32"/>
          <w:szCs w:val="32"/>
        </w:rPr>
        <w:t>66.3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lastRenderedPageBreak/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D555C5">
        <w:rPr>
          <w:rFonts w:hint="eastAsia"/>
          <w:sz w:val="32"/>
          <w:szCs w:val="32"/>
        </w:rPr>
        <w:t>1223.9</w:t>
      </w:r>
      <w:r>
        <w:rPr>
          <w:rFonts w:hint="eastAsia"/>
          <w:sz w:val="32"/>
          <w:szCs w:val="32"/>
        </w:rPr>
        <w:t>万元，其中：人员经费</w:t>
      </w:r>
      <w:r w:rsidR="00D555C5">
        <w:rPr>
          <w:rFonts w:hint="eastAsia"/>
          <w:sz w:val="32"/>
          <w:szCs w:val="32"/>
        </w:rPr>
        <w:t>1214.9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E62256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D555C5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D555C5">
        <w:rPr>
          <w:rFonts w:hint="eastAsia"/>
          <w:sz w:val="32"/>
          <w:szCs w:val="32"/>
        </w:rPr>
        <w:t>1223.9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</w:t>
      </w:r>
      <w:r>
        <w:rPr>
          <w:rFonts w:hint="eastAsia"/>
          <w:sz w:val="32"/>
          <w:szCs w:val="32"/>
        </w:rPr>
        <w:lastRenderedPageBreak/>
        <w:t>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D555C5">
        <w:rPr>
          <w:rFonts w:hint="eastAsia"/>
          <w:b/>
          <w:sz w:val="32"/>
          <w:szCs w:val="32"/>
        </w:rPr>
        <w:t>桐河</w:t>
      </w:r>
      <w:r w:rsidR="00E62256">
        <w:rPr>
          <w:rFonts w:hint="eastAsia"/>
          <w:b/>
          <w:sz w:val="32"/>
          <w:szCs w:val="32"/>
        </w:rPr>
        <w:t>乡中心校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D555C5">
        <w:rPr>
          <w:rFonts w:hint="eastAsia"/>
          <w:sz w:val="32"/>
          <w:szCs w:val="32"/>
        </w:rPr>
        <w:t>桐河</w:t>
      </w:r>
      <w:r w:rsidR="00E62256">
        <w:rPr>
          <w:rFonts w:hint="eastAsia"/>
          <w:sz w:val="32"/>
          <w:szCs w:val="32"/>
        </w:rPr>
        <w:t>乡中心学校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59" w:rsidRDefault="00B36C59" w:rsidP="004B47C7">
      <w:r>
        <w:separator/>
      </w:r>
    </w:p>
  </w:endnote>
  <w:endnote w:type="continuationSeparator" w:id="0">
    <w:p w:rsidR="00B36C59" w:rsidRDefault="00B36C59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59" w:rsidRDefault="00B36C59" w:rsidP="004B47C7">
      <w:r>
        <w:separator/>
      </w:r>
    </w:p>
  </w:footnote>
  <w:footnote w:type="continuationSeparator" w:id="0">
    <w:p w:rsidR="00B36C59" w:rsidRDefault="00B36C59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B36C59"/>
    <w:rsid w:val="00C55E08"/>
    <w:rsid w:val="00D032EE"/>
    <w:rsid w:val="00D223A4"/>
    <w:rsid w:val="00D24E55"/>
    <w:rsid w:val="00D555C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43969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569</Words>
  <Characters>3246</Characters>
  <Application>Microsoft Office Word</Application>
  <DocSecurity>0</DocSecurity>
  <Lines>27</Lines>
  <Paragraphs>7</Paragraphs>
  <ScaleCrop>false</ScaleCrop>
  <Company>china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2021-05-07T08:39:00Z</dcterms:created>
  <dcterms:modified xsi:type="dcterms:W3CDTF">2021-05-07T08:39:00Z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