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after="240" w:line="360" w:lineRule="atLeast"/>
        <w:ind w:firstLine="1608" w:firstLineChars="445"/>
        <w:rPr>
          <w:rFonts w:hint="eastAsia" w:ascii="仿宋_GB2312" w:hAnsi="华文细黑" w:eastAsia="仿宋_GB2312"/>
          <w:b/>
          <w:color w:val="000000"/>
          <w:sz w:val="36"/>
          <w:szCs w:val="36"/>
        </w:rPr>
      </w:pPr>
      <w:r>
        <w:rPr>
          <w:rFonts w:hint="eastAsia" w:ascii="仿宋_GB2312" w:hAnsi="华文细黑" w:eastAsia="仿宋_GB2312"/>
          <w:b/>
          <w:color w:val="000000"/>
          <w:sz w:val="36"/>
          <w:szCs w:val="36"/>
        </w:rPr>
        <w:t>唐河县文明委2020年度部门预算公开说明</w:t>
      </w:r>
    </w:p>
    <w:p>
      <w:pPr>
        <w:pStyle w:val="4"/>
        <w:shd w:val="clear" w:color="auto" w:fill="FFFFFF"/>
        <w:spacing w:after="240" w:line="360" w:lineRule="atLeast"/>
        <w:ind w:firstLine="600" w:firstLineChars="200"/>
        <w:jc w:val="center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目录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after="240" w:line="360" w:lineRule="atLeas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单位概况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after="240" w:line="360" w:lineRule="atLeas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单位主要职责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after="240" w:line="360" w:lineRule="atLeas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单位构成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after="240" w:line="360" w:lineRule="atLeas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单位地址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after="240" w:line="360" w:lineRule="atLeas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2020年度部门预算情况说明</w:t>
      </w:r>
    </w:p>
    <w:p>
      <w:pPr>
        <w:pStyle w:val="4"/>
        <w:widowControl/>
        <w:numPr>
          <w:ilvl w:val="0"/>
          <w:numId w:val="3"/>
        </w:numPr>
        <w:shd w:val="clear" w:color="auto" w:fill="FFFFFF"/>
        <w:spacing w:after="240" w:line="360" w:lineRule="atLeas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收入支出预算总体情况说明</w:t>
      </w:r>
    </w:p>
    <w:p>
      <w:pPr>
        <w:pStyle w:val="4"/>
        <w:widowControl/>
        <w:numPr>
          <w:ilvl w:val="0"/>
          <w:numId w:val="3"/>
        </w:numPr>
        <w:shd w:val="clear" w:color="auto" w:fill="FFFFFF"/>
        <w:spacing w:after="240" w:line="360" w:lineRule="atLeas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收入预算总体情况说明</w:t>
      </w:r>
    </w:p>
    <w:p>
      <w:pPr>
        <w:pStyle w:val="4"/>
        <w:widowControl/>
        <w:shd w:val="clear" w:color="auto" w:fill="FFFFFF"/>
        <w:spacing w:after="240" w:line="360" w:lineRule="atLeast"/>
        <w:ind w:left="993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三，支出预算总体情况说明</w:t>
      </w:r>
    </w:p>
    <w:p>
      <w:pPr>
        <w:pStyle w:val="4"/>
        <w:widowControl/>
        <w:numPr>
          <w:ilvl w:val="0"/>
          <w:numId w:val="4"/>
        </w:numPr>
        <w:shd w:val="clear" w:color="auto" w:fill="FFFFFF"/>
        <w:spacing w:after="240" w:line="360" w:lineRule="atLeas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财政拨款收支情况说明</w:t>
      </w:r>
    </w:p>
    <w:p>
      <w:pPr>
        <w:pStyle w:val="4"/>
        <w:widowControl/>
        <w:numPr>
          <w:ilvl w:val="0"/>
          <w:numId w:val="5"/>
        </w:numPr>
        <w:shd w:val="clear" w:color="auto" w:fill="FFFFFF"/>
        <w:spacing w:after="240" w:line="36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一般公共预算支出预算情况说明</w:t>
      </w:r>
    </w:p>
    <w:p>
      <w:pPr>
        <w:pStyle w:val="4"/>
        <w:widowControl/>
        <w:numPr>
          <w:ilvl w:val="0"/>
          <w:numId w:val="5"/>
        </w:numPr>
        <w:shd w:val="clear" w:color="auto" w:fill="FFFFFF"/>
        <w:spacing w:after="240" w:line="36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一般公共预算基本支出预算情况说明</w:t>
      </w:r>
    </w:p>
    <w:p>
      <w:pPr>
        <w:pStyle w:val="4"/>
        <w:widowControl/>
        <w:shd w:val="clear" w:color="auto" w:fill="FFFFFF"/>
        <w:spacing w:after="240" w:line="360" w:lineRule="atLeast"/>
        <w:ind w:left="9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七，政府性基金预算支出预算情况说明</w:t>
      </w:r>
    </w:p>
    <w:p>
      <w:pPr>
        <w:pStyle w:val="4"/>
        <w:widowControl/>
        <w:numPr>
          <w:ilvl w:val="0"/>
          <w:numId w:val="6"/>
        </w:numPr>
        <w:shd w:val="clear" w:color="auto" w:fill="FFFFFF"/>
        <w:spacing w:after="240" w:line="36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“三公”经费支出预算情况说明</w:t>
      </w:r>
    </w:p>
    <w:p>
      <w:pPr>
        <w:pStyle w:val="4"/>
        <w:widowControl/>
        <w:shd w:val="clear" w:color="auto" w:fill="FFFFFF"/>
        <w:spacing w:after="240" w:line="360" w:lineRule="atLeast"/>
        <w:ind w:left="9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九，其他重要事项说明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after="240" w:line="360" w:lineRule="atLeas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名词解释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after="240" w:line="36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唐河县文明委2020年部门预算公开报表 </w:t>
      </w:r>
    </w:p>
    <w:p>
      <w:pPr>
        <w:pStyle w:val="4"/>
        <w:spacing w:line="540" w:lineRule="exact"/>
        <w:ind w:firstLine="560" w:firstLineChars="200"/>
        <w:jc w:val="center"/>
        <w:rPr>
          <w:rFonts w:ascii="仿宋_GB2312" w:eastAsia="仿宋_GB2312"/>
          <w:sz w:val="28"/>
          <w:szCs w:val="28"/>
        </w:rPr>
      </w:pPr>
    </w:p>
    <w:p>
      <w:pPr>
        <w:pStyle w:val="4"/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hAnsi="宋体" w:eastAsia="方正小标宋简体" w:cs="黑体"/>
          <w:sz w:val="32"/>
          <w:szCs w:val="32"/>
          <w:shd w:val="clear" w:color="auto" w:fill="FFFFFF"/>
        </w:rPr>
        <w:t>第一部分</w:t>
      </w:r>
    </w:p>
    <w:p>
      <w:pPr>
        <w:pStyle w:val="4"/>
        <w:spacing w:line="540" w:lineRule="exact"/>
        <w:jc w:val="center"/>
        <w:rPr>
          <w:rFonts w:hint="eastAsia" w:ascii="方正小标宋简体" w:hAnsi="宋体" w:eastAsia="方正小标宋简体" w:cs="黑体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黑体"/>
          <w:sz w:val="32"/>
          <w:szCs w:val="32"/>
          <w:shd w:val="clear" w:color="auto" w:fill="FFFFFF"/>
        </w:rPr>
        <w:t>唐河县文明委概况</w:t>
      </w:r>
    </w:p>
    <w:p>
      <w:pPr>
        <w:pStyle w:val="4"/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pStyle w:val="4"/>
        <w:spacing w:line="540" w:lineRule="exact"/>
        <w:ind w:firstLine="560" w:firstLineChars="200"/>
        <w:jc w:val="both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  <w:shd w:val="clear" w:color="auto" w:fill="FFFFFF"/>
        </w:rPr>
        <w:t>一、文明委主要职能及部门设置情况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（一）、研究制订全县精神文明建设中长期发展规划并组织实施。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（二）、制订唐河县创“三优”、建文明城市总体规划并具体组织实施。组织开展全县文明城市竞赛活动，逐步提高城市的文明水平。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（三）、制订唐河县文明集镇、文明村户创建活动规划，指导全县开展文明集镇竞赛和文明村户评选活动。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（四）、研究制订唐河县县级文明单位标准；负责国家级、省级和市级文明单位的评选，推荐工作；负责对各级文明单位进行指导、监督、奖惩等管理工作。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（五）、组织开展军民共建、警民共建、工农共建精神文明活动，总结经验，推动共建工作健康发展。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（六）、组织全县全县精神文明建设活动，开展社会公德、职业道德、家庭美德教育，提高全县人民的总体素质，并负责对活动情况进行考评。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（七）、会同有关部门研究制订唐河县城市管理办法、条例，提交政府、人大通过后执行。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（八）、负责对唐河县城城区管理工作进行指导、检查、监督、协调。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（九）、承办县委、县政府交办的其他事项。</w:t>
      </w:r>
    </w:p>
    <w:p>
      <w:pPr>
        <w:pStyle w:val="4"/>
        <w:spacing w:line="540" w:lineRule="exact"/>
        <w:ind w:firstLine="560" w:firstLineChars="200"/>
        <w:jc w:val="both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文明委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部门预算包括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4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个职能科室（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局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）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，具体包括：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综合科、公明道德教育科、文明单位管理科、文明村镇管理科。</w:t>
      </w:r>
    </w:p>
    <w:p>
      <w:pPr>
        <w:pStyle w:val="4"/>
        <w:spacing w:line="540" w:lineRule="exact"/>
        <w:ind w:firstLine="560" w:firstLineChars="200"/>
        <w:jc w:val="both"/>
        <w:rPr>
          <w:rFonts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黑体" w:hAnsi="宋体" w:eastAsia="黑体" w:cs="黑体"/>
          <w:sz w:val="28"/>
          <w:szCs w:val="28"/>
          <w:shd w:val="clear" w:color="auto" w:fill="FFFFFF"/>
        </w:rPr>
        <w:t>二、人员构成。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行政编制4人</w:t>
      </w:r>
      <w:r>
        <w:rPr>
          <w:rFonts w:hint="eastAsia" w:ascii="黑体" w:hAnsi="宋体" w:eastAsia="黑体" w:cs="黑体"/>
          <w:sz w:val="28"/>
          <w:szCs w:val="28"/>
          <w:shd w:val="clear" w:color="auto" w:fill="FFFFFF"/>
        </w:rPr>
        <w:t>，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事业编制5人，实有8人。现有在职工作人员8人，退休人员9人。</w:t>
      </w:r>
    </w:p>
    <w:p>
      <w:pPr>
        <w:pStyle w:val="4"/>
        <w:spacing w:line="540" w:lineRule="exact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  <w:shd w:val="clear" w:color="auto" w:fill="FFFFFF"/>
        </w:rPr>
        <w:t>三、单位地址。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唐河县行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政中心6楼</w:t>
      </w:r>
    </w:p>
    <w:p>
      <w:pPr>
        <w:pStyle w:val="4"/>
        <w:spacing w:line="540" w:lineRule="exact"/>
        <w:ind w:firstLine="560" w:firstLineChars="200"/>
        <w:jc w:val="both"/>
        <w:rPr>
          <w:rFonts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预算包括本级预算和所属单位预算。</w:t>
      </w:r>
    </w:p>
    <w:p>
      <w:pPr>
        <w:pStyle w:val="4"/>
        <w:spacing w:line="540" w:lineRule="exact"/>
        <w:jc w:val="center"/>
        <w:rPr>
          <w:rFonts w:hint="eastAsia" w:ascii="方正小标宋简体" w:hAnsi="宋体" w:eastAsia="方正小标宋简体" w:cs="黑体"/>
          <w:sz w:val="32"/>
          <w:szCs w:val="32"/>
          <w:shd w:val="clear" w:color="auto" w:fill="FFFFFF"/>
        </w:rPr>
      </w:pPr>
    </w:p>
    <w:p>
      <w:pPr>
        <w:pStyle w:val="4"/>
        <w:spacing w:line="540" w:lineRule="exact"/>
        <w:jc w:val="center"/>
        <w:rPr>
          <w:rFonts w:ascii="方正小标宋简体" w:hAnsi="宋体" w:eastAsia="方正小标宋简体" w:cs="黑体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黑体"/>
          <w:sz w:val="32"/>
          <w:szCs w:val="32"/>
          <w:shd w:val="clear" w:color="auto" w:fill="FFFFFF"/>
        </w:rPr>
        <w:t>第二部分</w:t>
      </w:r>
    </w:p>
    <w:p>
      <w:pPr>
        <w:pStyle w:val="4"/>
        <w:spacing w:line="540" w:lineRule="exact"/>
        <w:jc w:val="center"/>
        <w:rPr>
          <w:rFonts w:hint="eastAsia" w:ascii="方正小标宋简体" w:hAnsi="宋体" w:eastAsia="方正小标宋简体" w:cs="黑体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黑体"/>
          <w:sz w:val="32"/>
          <w:szCs w:val="32"/>
          <w:shd w:val="clear" w:color="auto" w:fill="FFFFFF"/>
        </w:rPr>
        <w:t>文明委2020年度部门预算情况说明</w:t>
      </w:r>
    </w:p>
    <w:p>
      <w:pPr>
        <w:pStyle w:val="4"/>
        <w:spacing w:line="540" w:lineRule="exact"/>
        <w:jc w:val="center"/>
        <w:rPr>
          <w:rFonts w:ascii="方正小标宋简体" w:hAnsi="宋体" w:eastAsia="方正小标宋简体" w:cs="黑体"/>
          <w:sz w:val="32"/>
          <w:szCs w:val="32"/>
          <w:shd w:val="clear" w:color="auto" w:fill="FFFFFF"/>
        </w:rPr>
      </w:pPr>
    </w:p>
    <w:p>
      <w:pPr>
        <w:pStyle w:val="4"/>
        <w:spacing w:line="540" w:lineRule="exact"/>
        <w:ind w:firstLine="560" w:firstLineChars="200"/>
        <w:jc w:val="both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  <w:shd w:val="clear" w:color="auto" w:fill="FFFFFF"/>
        </w:rPr>
        <w:t>（一）、收入支出预算总体情况说明</w:t>
      </w:r>
    </w:p>
    <w:p>
      <w:pPr>
        <w:pStyle w:val="4"/>
        <w:shd w:val="clear" w:color="auto" w:fill="FFFFFF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文明委2020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年收入总计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68.62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万元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、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支出总计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68.62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万元，与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2019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年收入总计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62.4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万元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、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支出总计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62.4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万元相比，收、支总计各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增加6.22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  <w:lang w:eastAsia="zh-CN"/>
        </w:rPr>
        <w:t>增加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  <w:lang w:val="en-US" w:eastAsia="zh-CN"/>
        </w:rPr>
        <w:t>9.9%。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预算增加的主要原因是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调入工作人员，工资增长。</w:t>
      </w:r>
    </w:p>
    <w:p>
      <w:pPr>
        <w:pStyle w:val="4"/>
        <w:spacing w:line="540" w:lineRule="exact"/>
        <w:ind w:firstLine="560" w:firstLineChars="200"/>
        <w:jc w:val="both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  <w:shd w:val="clear" w:color="auto" w:fill="FFFFFF"/>
        </w:rPr>
        <w:t>（二）、收入预算总体情况说明</w:t>
      </w:r>
    </w:p>
    <w:p>
      <w:pPr>
        <w:pStyle w:val="4"/>
        <w:shd w:val="clear" w:color="auto" w:fill="FFFFFF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文明委2020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年收入合计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68.62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财政拨款收入68.62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万元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，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与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2019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财政拨款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收入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62.4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万元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相比增加6.22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万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元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  <w:lang w:eastAsia="zh-CN"/>
        </w:rPr>
        <w:t>，增加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  <w:lang w:val="en-US" w:eastAsia="zh-CN"/>
        </w:rPr>
        <w:t>9.9%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。</w:t>
      </w:r>
      <w:r>
        <w:rPr>
          <w:rFonts w:hint="eastAsia" w:ascii="仿宋_GB2312" w:eastAsia="仿宋_GB2312"/>
          <w:color w:val="000000"/>
          <w:sz w:val="28"/>
          <w:szCs w:val="28"/>
        </w:rPr>
        <w:t>预算收入增加的主要原因是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：</w:t>
      </w:r>
    </w:p>
    <w:p>
      <w:pPr>
        <w:pStyle w:val="4"/>
        <w:shd w:val="clear" w:color="auto" w:fill="FFFFFF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1、基本支出。调入工作人员，工资增长。</w:t>
      </w:r>
    </w:p>
    <w:p>
      <w:pPr>
        <w:pStyle w:val="4"/>
        <w:shd w:val="clear" w:color="auto" w:fill="FFFFFF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2、项目支出。无。</w:t>
      </w:r>
    </w:p>
    <w:p>
      <w:pPr>
        <w:pStyle w:val="4"/>
        <w:shd w:val="clear" w:color="auto" w:fill="FFFFFF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3、无纳入预算管理的行政事业性收费、政府性基金收入、国有资本经营收入、上级专项转移支付收入。</w:t>
      </w:r>
    </w:p>
    <w:p>
      <w:pPr>
        <w:pStyle w:val="4"/>
        <w:shd w:val="clear" w:color="auto" w:fill="FFFFFF"/>
        <w:spacing w:line="54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4、部门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财政性资金结转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0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元。</w:t>
      </w:r>
    </w:p>
    <w:p>
      <w:pPr>
        <w:pStyle w:val="4"/>
        <w:spacing w:line="540" w:lineRule="exact"/>
        <w:ind w:firstLine="560" w:firstLineChars="200"/>
        <w:jc w:val="both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  <w:shd w:val="clear" w:color="auto" w:fill="FFFFFF"/>
        </w:rPr>
        <w:t>（三）、支出预算总体情况说明</w:t>
      </w:r>
    </w:p>
    <w:p>
      <w:pPr>
        <w:pStyle w:val="4"/>
        <w:shd w:val="clear" w:color="auto" w:fill="FFFFFF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文明委2019年支出合计62.4万元，其中：基本支出57.4万元，项目支出5万元。</w:t>
      </w:r>
    </w:p>
    <w:p>
      <w:pPr>
        <w:pStyle w:val="4"/>
        <w:shd w:val="clear" w:color="auto" w:fill="FFFFFF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2020 年支出合计68.62万元，其中：基本支出63.62万元。项目支出5万元。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  <w:lang w:eastAsia="zh-CN"/>
        </w:rPr>
        <w:t>增加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  <w:lang w:val="en-US" w:eastAsia="zh-CN"/>
        </w:rPr>
        <w:t>9.9%。</w:t>
      </w:r>
    </w:p>
    <w:p>
      <w:pPr>
        <w:pStyle w:val="4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预算增加的主要原因是：调入工作人员，工资增长。</w:t>
      </w:r>
    </w:p>
    <w:p>
      <w:pPr>
        <w:pStyle w:val="4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（四）财政拨款收支情况说明</w:t>
      </w:r>
    </w:p>
    <w:p>
      <w:pPr>
        <w:pStyle w:val="4"/>
        <w:shd w:val="clear" w:color="auto" w:fill="FFFFFF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文明委2020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年收入合计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68.62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万元，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财政拨款收入68.62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万元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，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与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2019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财政拨款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收入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62.4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万元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相比增加6.22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万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元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  <w:lang w:eastAsia="zh-CN"/>
        </w:rPr>
        <w:t>，增加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  <w:lang w:val="en-US" w:eastAsia="zh-CN"/>
        </w:rPr>
        <w:t>9.9%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。</w:t>
      </w:r>
      <w:r>
        <w:rPr>
          <w:rFonts w:hint="eastAsia" w:ascii="仿宋_GB2312" w:eastAsia="仿宋_GB2312"/>
          <w:color w:val="000000"/>
          <w:sz w:val="28"/>
          <w:szCs w:val="28"/>
        </w:rPr>
        <w:t>预算收入增加的主要原因是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：</w:t>
      </w:r>
      <w:bookmarkStart w:id="0" w:name="_GoBack"/>
      <w:bookmarkEnd w:id="0"/>
    </w:p>
    <w:p>
      <w:pPr>
        <w:pStyle w:val="4"/>
        <w:shd w:val="clear" w:color="auto" w:fill="FFFFFF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1、基本支出。调入工作人员，工资增长。</w:t>
      </w:r>
    </w:p>
    <w:p>
      <w:pPr>
        <w:pStyle w:val="4"/>
        <w:shd w:val="clear" w:color="auto" w:fill="FFFFFF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2、项目支出。无。</w:t>
      </w:r>
    </w:p>
    <w:p>
      <w:pPr>
        <w:pStyle w:val="4"/>
        <w:shd w:val="clear" w:color="auto" w:fill="FFFFFF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3、无纳入预算管理的行政事业性收费、政府性基金收入、国有资本经营收入、上级专项转移支付收入。</w:t>
      </w:r>
    </w:p>
    <w:p>
      <w:pPr>
        <w:pStyle w:val="4"/>
        <w:shd w:val="clear" w:color="auto" w:fill="FFFFFF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2020 年支出合计68.62万元，其中：基本支出63.62万元。项目支出5万元。</w:t>
      </w:r>
    </w:p>
    <w:p>
      <w:pPr>
        <w:pStyle w:val="4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预算增加的主要原因是：调入工作人员，工资增长。</w:t>
      </w:r>
    </w:p>
    <w:p>
      <w:pPr>
        <w:pStyle w:val="4"/>
        <w:spacing w:line="540" w:lineRule="exact"/>
        <w:ind w:firstLine="560" w:firstLineChars="200"/>
        <w:jc w:val="both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  <w:shd w:val="clear" w:color="auto" w:fill="FFFFFF"/>
        </w:rPr>
        <w:t>（</w:t>
      </w:r>
      <w:r>
        <w:rPr>
          <w:rFonts w:hint="eastAsia" w:ascii="黑体" w:hAnsi="宋体" w:eastAsia="黑体" w:cs="黑体"/>
          <w:sz w:val="28"/>
          <w:szCs w:val="28"/>
          <w:shd w:val="clear" w:color="auto" w:fill="FFFFFF"/>
          <w:lang w:eastAsia="zh-CN"/>
        </w:rPr>
        <w:t>五</w:t>
      </w:r>
      <w:r>
        <w:rPr>
          <w:rFonts w:hint="eastAsia" w:ascii="黑体" w:hAnsi="宋体" w:eastAsia="黑体" w:cs="黑体"/>
          <w:sz w:val="28"/>
          <w:szCs w:val="28"/>
          <w:shd w:val="clear" w:color="auto" w:fill="FFFFFF"/>
        </w:rPr>
        <w:t>）、一般公共预算基本支出预算情况说明</w:t>
      </w:r>
    </w:p>
    <w:p>
      <w:pPr>
        <w:spacing w:line="360" w:lineRule="auto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2020年一般公共预算基本支出68.62万元，其中：人员经费57.52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其他对个人和家庭的补助支出；</w:t>
      </w:r>
    </w:p>
    <w:p>
      <w:pPr>
        <w:spacing w:line="360" w:lineRule="auto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公用经费6.1万元，主要包括：办公费、印刷费、其他商品和服务支出、办公设备购置。</w:t>
      </w:r>
    </w:p>
    <w:p>
      <w:pPr>
        <w:spacing w:line="360" w:lineRule="auto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2020年人员经费57.52元与2019年52.8相比增加4.72万元，增加原因：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调入工作人员，工资增长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商品和服务支出6.1万元，比2019年相比无变化。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六、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支出预算经济分类情况说明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我局《支出经济分类汇总表》, 按两套经济分类科目分别反映不同资金来源的全部预算支出。</w:t>
      </w:r>
    </w:p>
    <w:p>
      <w:pPr>
        <w:pStyle w:val="4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</w:p>
    <w:p>
      <w:pPr>
        <w:pStyle w:val="4"/>
        <w:spacing w:line="540" w:lineRule="exact"/>
        <w:ind w:firstLine="560" w:firstLineChars="200"/>
        <w:jc w:val="both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  <w:shd w:val="clear" w:color="auto" w:fill="FFFFFF"/>
        </w:rPr>
        <w:t>七、政府性基金预算支出情况说明</w:t>
      </w:r>
    </w:p>
    <w:p>
      <w:pPr>
        <w:pStyle w:val="4"/>
        <w:spacing w:line="54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文明委2020年</w:t>
      </w:r>
      <w:r>
        <w:rPr>
          <w:rFonts w:hint="eastAsia" w:ascii="仿宋_GB2312" w:hAnsi="宋体" w:eastAsia="仿宋_GB2312"/>
          <w:sz w:val="30"/>
          <w:szCs w:val="30"/>
        </w:rPr>
        <w:t>无政府性基金预算支出</w:t>
      </w:r>
    </w:p>
    <w:p>
      <w:pPr>
        <w:pStyle w:val="4"/>
        <w:spacing w:line="540" w:lineRule="exact"/>
        <w:ind w:firstLine="560" w:firstLineChars="200"/>
        <w:jc w:val="both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  <w:shd w:val="clear" w:color="auto" w:fill="FFFFFF"/>
        </w:rPr>
        <w:t>八、“三公”经费支出预算情况说明</w:t>
      </w:r>
    </w:p>
    <w:p>
      <w:pPr>
        <w:pStyle w:val="4"/>
        <w:spacing w:line="54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文明委2020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 xml:space="preserve"> 年“三公”经费预算为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2.7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万元。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2019年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三公”经费预算为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2.7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万元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。2020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年“三公”经费支出预算数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与2019年相比无变化，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具体情况如下：</w:t>
      </w:r>
    </w:p>
    <w:p>
      <w:pPr>
        <w:pStyle w:val="4"/>
        <w:spacing w:line="540" w:lineRule="exact"/>
        <w:ind w:firstLine="560" w:firstLineChars="200"/>
        <w:jc w:val="both"/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（一）因公出国（境）费0 万元。</w:t>
      </w:r>
    </w:p>
    <w:p>
      <w:pPr>
        <w:pStyle w:val="4"/>
        <w:spacing w:line="54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（二）公务用车购置及运行费1.2万元。</w:t>
      </w:r>
    </w:p>
    <w:p>
      <w:pPr>
        <w:pStyle w:val="4"/>
        <w:shd w:val="clear" w:color="auto" w:fill="FFFFFF"/>
        <w:spacing w:after="240" w:line="360" w:lineRule="atLeast"/>
        <w:ind w:firstLine="480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（三）公务接待费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1.5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万元，主要用于按规定开支的各类公务接待（含外宾接待）支出。</w:t>
      </w:r>
    </w:p>
    <w:p>
      <w:pPr>
        <w:pStyle w:val="4"/>
        <w:spacing w:line="540" w:lineRule="exact"/>
        <w:ind w:firstLine="560" w:firstLineChars="200"/>
        <w:jc w:val="both"/>
        <w:rPr>
          <w:rFonts w:ascii="黑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  <w:shd w:val="clear" w:color="auto" w:fill="FFFFFF"/>
        </w:rPr>
        <w:t>九、其他重要事项的情况说明</w:t>
      </w:r>
    </w:p>
    <w:p>
      <w:pPr>
        <w:pStyle w:val="4"/>
        <w:numPr>
          <w:ilvl w:val="0"/>
          <w:numId w:val="7"/>
        </w:numPr>
        <w:shd w:val="clear" w:color="auto" w:fill="FFFFFF"/>
        <w:spacing w:after="240" w:line="360" w:lineRule="atLeast"/>
        <w:ind w:firstLine="6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机关运行支出经费说明。</w:t>
      </w:r>
    </w:p>
    <w:p>
      <w:pPr>
        <w:pStyle w:val="4"/>
        <w:shd w:val="clear" w:color="auto" w:fill="FFFFFF"/>
        <w:spacing w:after="240" w:line="360" w:lineRule="atLeas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机关运行经费预算68.62万元，主要用于人员工资福利支出及商品服务支出。</w:t>
      </w:r>
    </w:p>
    <w:p>
      <w:pPr>
        <w:pStyle w:val="4"/>
        <w:numPr>
          <w:ilvl w:val="0"/>
          <w:numId w:val="7"/>
        </w:numPr>
        <w:shd w:val="clear" w:color="auto" w:fill="FFFFFF"/>
        <w:spacing w:after="240" w:line="360" w:lineRule="atLeast"/>
        <w:ind w:firstLine="6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我单位没有国有资产占用情况</w:t>
      </w:r>
    </w:p>
    <w:p>
      <w:pPr>
        <w:pStyle w:val="4"/>
        <w:numPr>
          <w:ilvl w:val="0"/>
          <w:numId w:val="7"/>
        </w:numPr>
        <w:shd w:val="clear" w:color="auto" w:fill="FFFFFF"/>
        <w:spacing w:line="500" w:lineRule="exact"/>
        <w:ind w:left="560" w:firstLine="560"/>
        <w:jc w:val="both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2019年期末，共有车辆</w:t>
      </w:r>
      <w:r>
        <w:rPr>
          <w:rFonts w:hint="eastAsia"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/>
          <w:color w:val="000000"/>
          <w:sz w:val="28"/>
          <w:szCs w:val="28"/>
        </w:rPr>
        <w:t>辆，其中：一般公务用 车</w:t>
      </w:r>
      <w:r>
        <w:rPr>
          <w:rFonts w:hint="eastAsia"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/>
          <w:color w:val="000000"/>
          <w:sz w:val="28"/>
          <w:szCs w:val="28"/>
        </w:rPr>
        <w:t xml:space="preserve"> 辆。单价 50 万元以上通用设备 0 台，单位价值 100 万 元以上专用设备 0 台。</w:t>
      </w:r>
    </w:p>
    <w:p>
      <w:pPr>
        <w:pStyle w:val="4"/>
        <w:shd w:val="clear" w:color="auto" w:fill="FFFFFF"/>
        <w:spacing w:after="240" w:line="360" w:lineRule="atLeast"/>
        <w:ind w:left="6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pStyle w:val="4"/>
        <w:shd w:val="clear" w:color="auto" w:fill="FFFFFF"/>
        <w:spacing w:after="240" w:line="360" w:lineRule="atLeast"/>
        <w:ind w:firstLine="6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3、我单位没有政府采购预算。</w:t>
      </w:r>
    </w:p>
    <w:p>
      <w:pPr>
        <w:pStyle w:val="4"/>
        <w:shd w:val="clear" w:color="auto" w:fill="FFFFFF"/>
        <w:spacing w:after="240" w:line="360" w:lineRule="atLeast"/>
        <w:ind w:firstLine="6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4、我单位没有提前通知专项转移支付。</w:t>
      </w:r>
    </w:p>
    <w:p>
      <w:pPr>
        <w:pStyle w:val="4"/>
        <w:shd w:val="clear" w:color="auto" w:fill="FFFFFF"/>
        <w:spacing w:after="240" w:line="360" w:lineRule="atLeast"/>
        <w:ind w:firstLine="6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5.我单位无开展预算绩效管理工作</w:t>
      </w:r>
    </w:p>
    <w:p>
      <w:pPr>
        <w:pStyle w:val="4"/>
        <w:shd w:val="clear" w:color="auto" w:fill="FFFFFF"/>
        <w:spacing w:after="240" w:line="360" w:lineRule="atLeast"/>
        <w:jc w:val="center"/>
        <w:rPr>
          <w:rFonts w:hint="eastAsia"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第三部分  名词解释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一、财政拨款收入：是指县级财政当年拨付的资金。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二、事业收入：是指事业单位开展专业活动及辅助活动所取得的收入。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三、其他收入：是指部门取得的除“财政拨款”、“事业收入”、“事业单位经营收入”等以外的收入。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五、基本支出：是指为保障机构正常运转、完成日常工作任务所必需的开支，其内容包括人员经费和日常公用经费两部分。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六、项目支出：是指在基本支出之外，为完成特定的行政工作任务或事业发展目标所发生的支出。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4"/>
        <w:widowControl/>
        <w:shd w:val="clear" w:color="auto" w:fill="FFFFFF"/>
        <w:spacing w:after="240" w:line="360" w:lineRule="atLeast"/>
        <w:ind w:left="883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highlight w:val="lightGray"/>
        </w:rPr>
        <w:t>第四部分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唐河县文明委2020年部门预算公开报表 </w:t>
      </w:r>
    </w:p>
    <w:p>
      <w:pPr>
        <w:pStyle w:val="13"/>
        <w:spacing w:line="56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 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1、2020年部门收支预算总表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2、2020年部门收入预算总表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3、2020年部门支出预算总体情况表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4、2020年部门收入总体情况表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5、2020年财政拨款预算收支情况表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6、2020年一般公共预算支出情况表（按功能分类）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7、2020年一般公共预算基本支出情况表（按经济分类）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8、2020年政府性基金支出情况表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9、2020年项目支出预算表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10、2020年一般公共预算“三公”经费支出情况表</w:t>
      </w:r>
    </w:p>
    <w:p>
      <w:pPr>
        <w:pStyle w:val="13"/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11、2020年政府购买服务预算表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4"/>
        <w:widowControl/>
        <w:spacing w:line="540" w:lineRule="exact"/>
        <w:jc w:val="both"/>
        <w:rPr>
          <w:rFonts w:hint="eastAsia" w:ascii="仿宋_GB2312" w:hAnsi="宋体" w:eastAsia="仿宋_GB2312" w:cs="宋体"/>
          <w:sz w:val="28"/>
          <w:szCs w:val="28"/>
          <w:shd w:val="clear" w:color="auto" w:fill="FFFFFF"/>
        </w:rPr>
      </w:pPr>
    </w:p>
    <w:p>
      <w:pPr>
        <w:pStyle w:val="4"/>
        <w:widowControl/>
        <w:spacing w:line="540" w:lineRule="exact"/>
        <w:ind w:left="4761" w:leftChars="267" w:hanging="4200" w:hangingChars="1500"/>
        <w:jc w:val="both"/>
        <w:rPr>
          <w:rFonts w:ascii="仿宋_GB2312" w:hAnsi="宋体" w:eastAsia="仿宋_GB2312" w:cs="宋体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sz w:val="28"/>
          <w:szCs w:val="28"/>
          <w:shd w:val="clear" w:color="auto" w:fill="FFFFFF"/>
        </w:rPr>
        <w:t xml:space="preserve">                                             唐河县文明委</w:t>
      </w:r>
    </w:p>
    <w:p>
      <w:pPr>
        <w:pStyle w:val="4"/>
        <w:widowControl/>
        <w:spacing w:line="540" w:lineRule="exact"/>
        <w:ind w:firstLine="560" w:firstLineChars="200"/>
        <w:jc w:val="both"/>
        <w:rPr>
          <w:rFonts w:hint="eastAsia" w:ascii="仿宋_GB2312" w:hAnsi="宋体" w:eastAsia="仿宋_GB2312" w:cs="宋体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sz w:val="28"/>
          <w:szCs w:val="28"/>
          <w:shd w:val="clear" w:color="auto" w:fill="FFFFFF"/>
        </w:rPr>
        <w:t xml:space="preserve">                                             2020年6月22日</w:t>
      </w:r>
    </w:p>
    <w:sectPr>
      <w:footerReference r:id="rId3" w:type="default"/>
      <w:footerReference r:id="rId4" w:type="even"/>
      <w:pgSz w:w="11906" w:h="16838"/>
      <w:pgMar w:top="1701" w:right="1418" w:bottom="1701" w:left="1418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Style w:val="8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8"/>
        <w:rFonts w:ascii="宋体" w:hAnsi="宋体"/>
        <w:sz w:val="21"/>
        <w:szCs w:val="21"/>
      </w:rPr>
      <w:t>- 4 -</w:t>
    </w:r>
    <w:r>
      <w:rPr>
        <w:rFonts w:ascii="宋体" w:hAnsi="宋体"/>
        <w:sz w:val="21"/>
        <w:szCs w:val="21"/>
      </w:rPr>
      <w:fldChar w:fldCharType="end"/>
    </w:r>
  </w:p>
  <w:p>
    <w:pPr>
      <w:pStyle w:val="2"/>
      <w:rPr>
        <w:rFonts w:ascii="宋体" w:hAnsi="宋体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E92A7F"/>
    <w:multiLevelType w:val="multilevel"/>
    <w:tmpl w:val="03E92A7F"/>
    <w:lvl w:ilvl="0" w:tentative="0">
      <w:start w:val="4"/>
      <w:numFmt w:val="japaneseCounting"/>
      <w:lvlText w:val="%1，"/>
      <w:lvlJc w:val="left"/>
      <w:pPr>
        <w:ind w:left="171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3" w:hanging="420"/>
      </w:pPr>
    </w:lvl>
    <w:lvl w:ilvl="2" w:tentative="0">
      <w:start w:val="1"/>
      <w:numFmt w:val="lowerRoman"/>
      <w:lvlText w:val="%3."/>
      <w:lvlJc w:val="right"/>
      <w:pPr>
        <w:ind w:left="2253" w:hanging="420"/>
      </w:pPr>
    </w:lvl>
    <w:lvl w:ilvl="3" w:tentative="0">
      <w:start w:val="1"/>
      <w:numFmt w:val="decimal"/>
      <w:lvlText w:val="%4."/>
      <w:lvlJc w:val="left"/>
      <w:pPr>
        <w:ind w:left="2673" w:hanging="420"/>
      </w:pPr>
    </w:lvl>
    <w:lvl w:ilvl="4" w:tentative="0">
      <w:start w:val="1"/>
      <w:numFmt w:val="lowerLetter"/>
      <w:lvlText w:val="%5)"/>
      <w:lvlJc w:val="left"/>
      <w:pPr>
        <w:ind w:left="3093" w:hanging="420"/>
      </w:pPr>
    </w:lvl>
    <w:lvl w:ilvl="5" w:tentative="0">
      <w:start w:val="1"/>
      <w:numFmt w:val="lowerRoman"/>
      <w:lvlText w:val="%6."/>
      <w:lvlJc w:val="right"/>
      <w:pPr>
        <w:ind w:left="3513" w:hanging="420"/>
      </w:pPr>
    </w:lvl>
    <w:lvl w:ilvl="6" w:tentative="0">
      <w:start w:val="1"/>
      <w:numFmt w:val="decimal"/>
      <w:lvlText w:val="%7."/>
      <w:lvlJc w:val="left"/>
      <w:pPr>
        <w:ind w:left="3933" w:hanging="420"/>
      </w:pPr>
    </w:lvl>
    <w:lvl w:ilvl="7" w:tentative="0">
      <w:start w:val="1"/>
      <w:numFmt w:val="lowerLetter"/>
      <w:lvlText w:val="%8)"/>
      <w:lvlJc w:val="left"/>
      <w:pPr>
        <w:ind w:left="4353" w:hanging="420"/>
      </w:pPr>
    </w:lvl>
    <w:lvl w:ilvl="8" w:tentative="0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29FD6B8D"/>
    <w:multiLevelType w:val="singleLevel"/>
    <w:tmpl w:val="29FD6B8D"/>
    <w:lvl w:ilvl="0" w:tentative="0">
      <w:start w:val="1"/>
      <w:numFmt w:val="chineseCounting"/>
      <w:suff w:val="nothing"/>
      <w:lvlText w:val="%1、"/>
      <w:lvlJc w:val="left"/>
      <w:pPr>
        <w:ind w:left="993" w:firstLine="0"/>
      </w:pPr>
      <w:rPr>
        <w:rFonts w:hint="eastAsia"/>
      </w:rPr>
    </w:lvl>
  </w:abstractNum>
  <w:abstractNum w:abstractNumId="2">
    <w:nsid w:val="2E327660"/>
    <w:multiLevelType w:val="multilevel"/>
    <w:tmpl w:val="2E327660"/>
    <w:lvl w:ilvl="0" w:tentative="0">
      <w:start w:val="1"/>
      <w:numFmt w:val="japaneseCounting"/>
      <w:lvlText w:val="%1、"/>
      <w:lvlJc w:val="left"/>
      <w:pPr>
        <w:ind w:left="160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23" w:hanging="420"/>
      </w:pPr>
    </w:lvl>
    <w:lvl w:ilvl="2" w:tentative="0">
      <w:start w:val="1"/>
      <w:numFmt w:val="lowerRoman"/>
      <w:lvlText w:val="%3."/>
      <w:lvlJc w:val="right"/>
      <w:pPr>
        <w:ind w:left="2143" w:hanging="420"/>
      </w:pPr>
    </w:lvl>
    <w:lvl w:ilvl="3" w:tentative="0">
      <w:start w:val="1"/>
      <w:numFmt w:val="decimal"/>
      <w:lvlText w:val="%4."/>
      <w:lvlJc w:val="left"/>
      <w:pPr>
        <w:ind w:left="2563" w:hanging="420"/>
      </w:pPr>
    </w:lvl>
    <w:lvl w:ilvl="4" w:tentative="0">
      <w:start w:val="1"/>
      <w:numFmt w:val="lowerLetter"/>
      <w:lvlText w:val="%5)"/>
      <w:lvlJc w:val="left"/>
      <w:pPr>
        <w:ind w:left="2983" w:hanging="420"/>
      </w:pPr>
    </w:lvl>
    <w:lvl w:ilvl="5" w:tentative="0">
      <w:start w:val="1"/>
      <w:numFmt w:val="lowerRoman"/>
      <w:lvlText w:val="%6."/>
      <w:lvlJc w:val="right"/>
      <w:pPr>
        <w:ind w:left="3403" w:hanging="420"/>
      </w:pPr>
    </w:lvl>
    <w:lvl w:ilvl="6" w:tentative="0">
      <w:start w:val="1"/>
      <w:numFmt w:val="decimal"/>
      <w:lvlText w:val="%7."/>
      <w:lvlJc w:val="left"/>
      <w:pPr>
        <w:ind w:left="3823" w:hanging="420"/>
      </w:pPr>
    </w:lvl>
    <w:lvl w:ilvl="7" w:tentative="0">
      <w:start w:val="1"/>
      <w:numFmt w:val="lowerLetter"/>
      <w:lvlText w:val="%8)"/>
      <w:lvlJc w:val="left"/>
      <w:pPr>
        <w:ind w:left="4243" w:hanging="420"/>
      </w:pPr>
    </w:lvl>
    <w:lvl w:ilvl="8" w:tentative="0">
      <w:start w:val="1"/>
      <w:numFmt w:val="lowerRoman"/>
      <w:lvlText w:val="%9."/>
      <w:lvlJc w:val="right"/>
      <w:pPr>
        <w:ind w:left="4663" w:hanging="420"/>
      </w:pPr>
    </w:lvl>
  </w:abstractNum>
  <w:abstractNum w:abstractNumId="3">
    <w:nsid w:val="33C8224D"/>
    <w:multiLevelType w:val="singleLevel"/>
    <w:tmpl w:val="33C8224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45894E71"/>
    <w:multiLevelType w:val="multilevel"/>
    <w:tmpl w:val="45894E71"/>
    <w:lvl w:ilvl="0" w:tentative="0">
      <w:start w:val="5"/>
      <w:numFmt w:val="japaneseCounting"/>
      <w:lvlText w:val="%1，"/>
      <w:lvlJc w:val="left"/>
      <w:pPr>
        <w:ind w:left="16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40" w:hanging="420"/>
      </w:pPr>
    </w:lvl>
    <w:lvl w:ilvl="2" w:tentative="0">
      <w:start w:val="1"/>
      <w:numFmt w:val="lowerRoman"/>
      <w:lvlText w:val="%3."/>
      <w:lvlJc w:val="right"/>
      <w:pPr>
        <w:ind w:left="2160" w:hanging="420"/>
      </w:pPr>
    </w:lvl>
    <w:lvl w:ilvl="3" w:tentative="0">
      <w:start w:val="1"/>
      <w:numFmt w:val="decimal"/>
      <w:lvlText w:val="%4."/>
      <w:lvlJc w:val="left"/>
      <w:pPr>
        <w:ind w:left="2580" w:hanging="420"/>
      </w:pPr>
    </w:lvl>
    <w:lvl w:ilvl="4" w:tentative="0">
      <w:start w:val="1"/>
      <w:numFmt w:val="lowerLetter"/>
      <w:lvlText w:val="%5)"/>
      <w:lvlJc w:val="left"/>
      <w:pPr>
        <w:ind w:left="3000" w:hanging="420"/>
      </w:pPr>
    </w:lvl>
    <w:lvl w:ilvl="5" w:tentative="0">
      <w:start w:val="1"/>
      <w:numFmt w:val="lowerRoman"/>
      <w:lvlText w:val="%6."/>
      <w:lvlJc w:val="right"/>
      <w:pPr>
        <w:ind w:left="3420" w:hanging="420"/>
      </w:pPr>
    </w:lvl>
    <w:lvl w:ilvl="6" w:tentative="0">
      <w:start w:val="1"/>
      <w:numFmt w:val="decimal"/>
      <w:lvlText w:val="%7."/>
      <w:lvlJc w:val="left"/>
      <w:pPr>
        <w:ind w:left="3840" w:hanging="420"/>
      </w:pPr>
    </w:lvl>
    <w:lvl w:ilvl="7" w:tentative="0">
      <w:start w:val="1"/>
      <w:numFmt w:val="lowerLetter"/>
      <w:lvlText w:val="%8)"/>
      <w:lvlJc w:val="left"/>
      <w:pPr>
        <w:ind w:left="4260" w:hanging="420"/>
      </w:pPr>
    </w:lvl>
    <w:lvl w:ilvl="8" w:tentative="0">
      <w:start w:val="1"/>
      <w:numFmt w:val="lowerRoman"/>
      <w:lvlText w:val="%9."/>
      <w:lvlJc w:val="right"/>
      <w:pPr>
        <w:ind w:left="4680" w:hanging="420"/>
      </w:pPr>
    </w:lvl>
  </w:abstractNum>
  <w:abstractNum w:abstractNumId="5">
    <w:nsid w:val="45CA2C91"/>
    <w:multiLevelType w:val="multilevel"/>
    <w:tmpl w:val="45CA2C91"/>
    <w:lvl w:ilvl="0" w:tentative="0">
      <w:start w:val="8"/>
      <w:numFmt w:val="japaneseCounting"/>
      <w:lvlText w:val="%1，"/>
      <w:lvlJc w:val="left"/>
      <w:pPr>
        <w:ind w:left="16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40" w:hanging="420"/>
      </w:pPr>
    </w:lvl>
    <w:lvl w:ilvl="2" w:tentative="0">
      <w:start w:val="1"/>
      <w:numFmt w:val="lowerRoman"/>
      <w:lvlText w:val="%3."/>
      <w:lvlJc w:val="right"/>
      <w:pPr>
        <w:ind w:left="2160" w:hanging="420"/>
      </w:pPr>
    </w:lvl>
    <w:lvl w:ilvl="3" w:tentative="0">
      <w:start w:val="1"/>
      <w:numFmt w:val="decimal"/>
      <w:lvlText w:val="%4."/>
      <w:lvlJc w:val="left"/>
      <w:pPr>
        <w:ind w:left="2580" w:hanging="420"/>
      </w:pPr>
    </w:lvl>
    <w:lvl w:ilvl="4" w:tentative="0">
      <w:start w:val="1"/>
      <w:numFmt w:val="lowerLetter"/>
      <w:lvlText w:val="%5)"/>
      <w:lvlJc w:val="left"/>
      <w:pPr>
        <w:ind w:left="3000" w:hanging="420"/>
      </w:pPr>
    </w:lvl>
    <w:lvl w:ilvl="5" w:tentative="0">
      <w:start w:val="1"/>
      <w:numFmt w:val="lowerRoman"/>
      <w:lvlText w:val="%6."/>
      <w:lvlJc w:val="right"/>
      <w:pPr>
        <w:ind w:left="3420" w:hanging="420"/>
      </w:pPr>
    </w:lvl>
    <w:lvl w:ilvl="6" w:tentative="0">
      <w:start w:val="1"/>
      <w:numFmt w:val="decimal"/>
      <w:lvlText w:val="%7."/>
      <w:lvlJc w:val="left"/>
      <w:pPr>
        <w:ind w:left="3840" w:hanging="420"/>
      </w:pPr>
    </w:lvl>
    <w:lvl w:ilvl="7" w:tentative="0">
      <w:start w:val="1"/>
      <w:numFmt w:val="lowerLetter"/>
      <w:lvlText w:val="%8)"/>
      <w:lvlJc w:val="left"/>
      <w:pPr>
        <w:ind w:left="4260" w:hanging="420"/>
      </w:pPr>
    </w:lvl>
    <w:lvl w:ilvl="8" w:tentative="0">
      <w:start w:val="1"/>
      <w:numFmt w:val="lowerRoman"/>
      <w:lvlText w:val="%9."/>
      <w:lvlJc w:val="right"/>
      <w:pPr>
        <w:ind w:left="4680" w:hanging="420"/>
      </w:pPr>
    </w:lvl>
  </w:abstractNum>
  <w:abstractNum w:abstractNumId="6">
    <w:nsid w:val="57DA2EAE"/>
    <w:multiLevelType w:val="singleLevel"/>
    <w:tmpl w:val="57DA2EAE"/>
    <w:lvl w:ilvl="0" w:tentative="0">
      <w:start w:val="1"/>
      <w:numFmt w:val="chineseCounting"/>
      <w:suff w:val="space"/>
      <w:lvlText w:val="第%1部分"/>
      <w:lvlJc w:val="left"/>
      <w:pPr>
        <w:ind w:left="883" w:firstLine="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7DA05DF"/>
    <w:rsid w:val="0006318A"/>
    <w:rsid w:val="00125592"/>
    <w:rsid w:val="00155FE3"/>
    <w:rsid w:val="001B086E"/>
    <w:rsid w:val="00221ED4"/>
    <w:rsid w:val="00227C9A"/>
    <w:rsid w:val="00260E9E"/>
    <w:rsid w:val="002A14C8"/>
    <w:rsid w:val="002A1699"/>
    <w:rsid w:val="00312307"/>
    <w:rsid w:val="003976B1"/>
    <w:rsid w:val="003B5BAD"/>
    <w:rsid w:val="003D2CD7"/>
    <w:rsid w:val="00421352"/>
    <w:rsid w:val="00475CDB"/>
    <w:rsid w:val="00480BFD"/>
    <w:rsid w:val="005C7058"/>
    <w:rsid w:val="0063178A"/>
    <w:rsid w:val="0064023F"/>
    <w:rsid w:val="00653C4D"/>
    <w:rsid w:val="00662297"/>
    <w:rsid w:val="006B585D"/>
    <w:rsid w:val="00716537"/>
    <w:rsid w:val="00721692"/>
    <w:rsid w:val="00817A38"/>
    <w:rsid w:val="00894334"/>
    <w:rsid w:val="008977E9"/>
    <w:rsid w:val="008B493B"/>
    <w:rsid w:val="008F27AC"/>
    <w:rsid w:val="009238B7"/>
    <w:rsid w:val="009D39E4"/>
    <w:rsid w:val="009D6E0F"/>
    <w:rsid w:val="00A5034A"/>
    <w:rsid w:val="00A60A14"/>
    <w:rsid w:val="00AD0ADF"/>
    <w:rsid w:val="00B817B0"/>
    <w:rsid w:val="00B83425"/>
    <w:rsid w:val="00BB4A59"/>
    <w:rsid w:val="00BE77A8"/>
    <w:rsid w:val="00BF786A"/>
    <w:rsid w:val="00CA190E"/>
    <w:rsid w:val="00DC1423"/>
    <w:rsid w:val="00E55466"/>
    <w:rsid w:val="00E8731E"/>
    <w:rsid w:val="00F41CB8"/>
    <w:rsid w:val="00F531B1"/>
    <w:rsid w:val="00F91A62"/>
    <w:rsid w:val="00FD6353"/>
    <w:rsid w:val="03B17FCE"/>
    <w:rsid w:val="0D6E6CAC"/>
    <w:rsid w:val="129A08DC"/>
    <w:rsid w:val="17F52925"/>
    <w:rsid w:val="1A5D1400"/>
    <w:rsid w:val="1C0B3A6B"/>
    <w:rsid w:val="1D271151"/>
    <w:rsid w:val="20D27AB1"/>
    <w:rsid w:val="231C44C3"/>
    <w:rsid w:val="26573BE9"/>
    <w:rsid w:val="28CA334C"/>
    <w:rsid w:val="28E418AF"/>
    <w:rsid w:val="2EBB4772"/>
    <w:rsid w:val="34F85E10"/>
    <w:rsid w:val="35271C8F"/>
    <w:rsid w:val="3BB4681D"/>
    <w:rsid w:val="3BBE2777"/>
    <w:rsid w:val="3CEA4A85"/>
    <w:rsid w:val="3D215EA0"/>
    <w:rsid w:val="3F471842"/>
    <w:rsid w:val="3FE0135B"/>
    <w:rsid w:val="415B380E"/>
    <w:rsid w:val="453F1B57"/>
    <w:rsid w:val="474E093A"/>
    <w:rsid w:val="48A93215"/>
    <w:rsid w:val="54A4078F"/>
    <w:rsid w:val="559A4E3B"/>
    <w:rsid w:val="59641DC8"/>
    <w:rsid w:val="598D5998"/>
    <w:rsid w:val="5B04326B"/>
    <w:rsid w:val="5C0F54A6"/>
    <w:rsid w:val="5CE32D01"/>
    <w:rsid w:val="60DD0D13"/>
    <w:rsid w:val="617516A5"/>
    <w:rsid w:val="62B04EEF"/>
    <w:rsid w:val="65D33B07"/>
    <w:rsid w:val="6616745B"/>
    <w:rsid w:val="69145D97"/>
    <w:rsid w:val="6A790C3E"/>
    <w:rsid w:val="6F1B2CEC"/>
    <w:rsid w:val="73AF7DAC"/>
    <w:rsid w:val="75A64638"/>
    <w:rsid w:val="770C4D8C"/>
    <w:rsid w:val="77DA05DF"/>
    <w:rsid w:val="79CD1542"/>
    <w:rsid w:val="7B463301"/>
    <w:rsid w:val="7B8E53DA"/>
    <w:rsid w:val="7C1B069B"/>
    <w:rsid w:val="7C56458D"/>
    <w:rsid w:val="7FC6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qFormat/>
    <w:uiPriority w:val="0"/>
    <w:rPr>
      <w:color w:val="333333"/>
      <w:u w:val="none"/>
    </w:rPr>
  </w:style>
  <w:style w:type="character" w:styleId="10">
    <w:name w:val="Hyperlink"/>
    <w:qFormat/>
    <w:uiPriority w:val="0"/>
    <w:rPr>
      <w:color w:val="333333"/>
      <w:u w:val="none"/>
    </w:rPr>
  </w:style>
  <w:style w:type="character" w:customStyle="1" w:styleId="11">
    <w:name w:val="thisclass"/>
    <w:qFormat/>
    <w:uiPriority w:val="0"/>
    <w:rPr>
      <w:b/>
      <w:color w:val="FFFFFF"/>
      <w:bdr w:val="single" w:color="FF5A00" w:sz="12" w:space="0"/>
      <w:shd w:val="clear" w:color="auto" w:fill="FF6C16"/>
    </w:rPr>
  </w:style>
  <w:style w:type="character" w:customStyle="1" w:styleId="12">
    <w:name w:val="disabled"/>
    <w:qFormat/>
    <w:uiPriority w:val="0"/>
    <w:rPr>
      <w:vanish/>
    </w:rPr>
  </w:style>
  <w:style w:type="paragraph" w:customStyle="1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476</Words>
  <Characters>2715</Characters>
  <Lines>22</Lines>
  <Paragraphs>6</Paragraphs>
  <TotalTime>1</TotalTime>
  <ScaleCrop>false</ScaleCrop>
  <LinksUpToDate>false</LinksUpToDate>
  <CharactersWithSpaces>3185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2020-12-06T07:14:00Z</dcterms:created>
  <dc:creator>Administrator</dc:creator>
  <cp:lastModifiedBy>流年</cp:lastModifiedBy>
  <cp:lastPrinted>2019-08-05T10:13:00Z</cp:lastPrinted>
  <dcterms:modified xsi:type="dcterms:W3CDTF">2021-05-30T11:27:13Z</dcterms:modified>
  <dc:title>中共唐河县委办公室2017年度部门预算公开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E68DC81205784F9D9E274E2D296C1E62</vt:lpwstr>
  </property>
</Properties>
</file>