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DB" w:rsidRDefault="00B708DB" w:rsidP="008C3F87">
      <w:pPr>
        <w:spacing w:line="600" w:lineRule="exact"/>
        <w:jc w:val="center"/>
        <w:rPr>
          <w:rFonts w:ascii="方正大标宋简体" w:eastAsia="方正大标宋简体" w:hAnsi="黑体" w:cs="黑体"/>
          <w:bCs/>
          <w:sz w:val="44"/>
          <w:szCs w:val="44"/>
        </w:rPr>
      </w:pPr>
      <w:r>
        <w:rPr>
          <w:rFonts w:ascii="方正大标宋简体" w:eastAsia="方正大标宋简体" w:hAnsi="黑体" w:cs="黑体" w:hint="eastAsia"/>
          <w:bCs/>
          <w:sz w:val="44"/>
          <w:szCs w:val="44"/>
        </w:rPr>
        <w:t>唐河县人民政府</w:t>
      </w:r>
    </w:p>
    <w:p w:rsidR="00B708DB" w:rsidRDefault="00B708DB" w:rsidP="008C3F87">
      <w:pPr>
        <w:spacing w:line="600" w:lineRule="exact"/>
        <w:jc w:val="center"/>
        <w:rPr>
          <w:rFonts w:ascii="方正大标宋简体" w:eastAsia="方正大标宋简体" w:hAnsi="黑体" w:cs="黑体"/>
          <w:bCs/>
          <w:sz w:val="44"/>
          <w:szCs w:val="44"/>
        </w:rPr>
      </w:pPr>
      <w:r>
        <w:rPr>
          <w:rFonts w:ascii="方正大标宋简体" w:eastAsia="方正大标宋简体" w:hAnsi="黑体" w:cs="黑体" w:hint="eastAsia"/>
          <w:bCs/>
          <w:sz w:val="44"/>
          <w:szCs w:val="44"/>
        </w:rPr>
        <w:t>关于</w:t>
      </w:r>
      <w:r>
        <w:rPr>
          <w:rFonts w:ascii="方正大标宋简体" w:eastAsia="方正大标宋简体" w:hAnsi="黑体" w:cs="黑体"/>
          <w:bCs/>
          <w:sz w:val="44"/>
          <w:szCs w:val="44"/>
        </w:rPr>
        <w:t>2020</w:t>
      </w:r>
      <w:r>
        <w:rPr>
          <w:rFonts w:ascii="方正大标宋简体" w:eastAsia="方正大标宋简体" w:hAnsi="黑体" w:cs="黑体" w:hint="eastAsia"/>
          <w:bCs/>
          <w:sz w:val="44"/>
          <w:szCs w:val="44"/>
        </w:rPr>
        <w:t>年一般公共预算和政府基金预算</w:t>
      </w:r>
    </w:p>
    <w:p w:rsidR="00B708DB" w:rsidRDefault="00B708DB" w:rsidP="008C3F87">
      <w:pPr>
        <w:spacing w:line="600" w:lineRule="exact"/>
        <w:jc w:val="center"/>
        <w:rPr>
          <w:rFonts w:ascii="方正大标宋简体" w:eastAsia="方正大标宋简体" w:hAnsi="黑体" w:cs="黑体"/>
          <w:bCs/>
          <w:sz w:val="44"/>
          <w:szCs w:val="44"/>
        </w:rPr>
      </w:pPr>
      <w:r>
        <w:rPr>
          <w:rFonts w:ascii="方正大标宋简体" w:eastAsia="方正大标宋简体" w:hAnsi="黑体" w:cs="黑体" w:hint="eastAsia"/>
          <w:bCs/>
          <w:sz w:val="44"/>
          <w:szCs w:val="44"/>
        </w:rPr>
        <w:t>调整方案的报告</w:t>
      </w:r>
    </w:p>
    <w:p w:rsidR="00B708DB" w:rsidRPr="008C3F87" w:rsidRDefault="00B708DB">
      <w:pPr>
        <w:autoSpaceDE w:val="0"/>
        <w:autoSpaceDN w:val="0"/>
        <w:adjustRightInd w:val="0"/>
        <w:spacing w:line="600" w:lineRule="exact"/>
        <w:jc w:val="center"/>
        <w:rPr>
          <w:rFonts w:ascii="方正楷体简体" w:eastAsia="方正楷体简体" w:hAnsi="黑体" w:cs="黑体"/>
          <w:b/>
          <w:bCs/>
          <w:kern w:val="0"/>
          <w:sz w:val="32"/>
          <w:szCs w:val="32"/>
          <w:lang w:val="zh-CN"/>
        </w:rPr>
      </w:pPr>
      <w:r w:rsidRPr="008C3F87">
        <w:rPr>
          <w:rFonts w:ascii="方正楷体简体" w:eastAsia="方正楷体简体" w:hAnsi="黑体" w:cs="黑体"/>
          <w:b/>
          <w:bCs/>
          <w:kern w:val="0"/>
          <w:sz w:val="32"/>
          <w:szCs w:val="32"/>
          <w:lang w:val="zh-CN"/>
        </w:rPr>
        <w:t>——</w:t>
      </w:r>
      <w:r w:rsidRPr="008C3F87">
        <w:rPr>
          <w:rFonts w:ascii="方正楷体简体" w:eastAsia="方正楷体简体" w:hAnsi="黑体" w:cs="黑体"/>
          <w:b/>
          <w:bCs/>
          <w:kern w:val="0"/>
          <w:sz w:val="32"/>
          <w:szCs w:val="32"/>
          <w:lang w:val="zh-CN"/>
        </w:rPr>
        <w:t>2020</w:t>
      </w:r>
      <w:r w:rsidRPr="008C3F87">
        <w:rPr>
          <w:rFonts w:ascii="方正楷体简体" w:eastAsia="方正楷体简体" w:hAnsi="黑体" w:cs="黑体" w:hint="eastAsia"/>
          <w:b/>
          <w:bCs/>
          <w:kern w:val="0"/>
          <w:sz w:val="32"/>
          <w:szCs w:val="32"/>
          <w:lang w:val="zh-CN"/>
        </w:rPr>
        <w:t>年</w:t>
      </w:r>
      <w:r w:rsidRPr="008C3F87">
        <w:rPr>
          <w:rFonts w:ascii="方正楷体简体" w:eastAsia="方正楷体简体" w:hAnsi="黑体" w:cs="黑体"/>
          <w:b/>
          <w:bCs/>
          <w:kern w:val="0"/>
          <w:sz w:val="32"/>
          <w:szCs w:val="32"/>
          <w:lang w:val="zh-CN"/>
        </w:rPr>
        <w:t>1</w:t>
      </w:r>
      <w:r w:rsidRPr="008C3F87">
        <w:rPr>
          <w:rFonts w:ascii="方正楷体简体" w:eastAsia="方正楷体简体" w:hAnsi="黑体" w:cs="黑体"/>
          <w:b/>
          <w:bCs/>
          <w:kern w:val="0"/>
          <w:sz w:val="32"/>
          <w:szCs w:val="32"/>
        </w:rPr>
        <w:t>2</w:t>
      </w:r>
      <w:r w:rsidRPr="008C3F87">
        <w:rPr>
          <w:rFonts w:ascii="方正楷体简体" w:eastAsia="方正楷体简体" w:hAnsi="黑体" w:cs="黑体" w:hint="eastAsia"/>
          <w:b/>
          <w:bCs/>
          <w:kern w:val="0"/>
          <w:sz w:val="32"/>
          <w:szCs w:val="32"/>
          <w:lang w:val="zh-CN"/>
        </w:rPr>
        <w:t>月</w:t>
      </w:r>
      <w:r w:rsidRPr="008C3F87">
        <w:rPr>
          <w:rFonts w:ascii="方正楷体简体" w:eastAsia="方正楷体简体" w:hAnsi="黑体" w:cs="黑体"/>
          <w:b/>
          <w:bCs/>
          <w:kern w:val="0"/>
          <w:sz w:val="32"/>
          <w:szCs w:val="32"/>
        </w:rPr>
        <w:t>30</w:t>
      </w:r>
      <w:r w:rsidRPr="008C3F87">
        <w:rPr>
          <w:rFonts w:ascii="方正楷体简体" w:eastAsia="方正楷体简体" w:hAnsi="黑体" w:cs="黑体" w:hint="eastAsia"/>
          <w:b/>
          <w:bCs/>
          <w:kern w:val="0"/>
          <w:sz w:val="32"/>
          <w:szCs w:val="32"/>
          <w:lang w:val="zh-CN"/>
        </w:rPr>
        <w:t>日在县十五届人大常委会第</w:t>
      </w:r>
      <w:r w:rsidRPr="008C3F87">
        <w:rPr>
          <w:rFonts w:ascii="方正楷体简体" w:eastAsia="方正楷体简体" w:hAnsi="黑体" w:cs="黑体" w:hint="eastAsia"/>
          <w:b/>
          <w:bCs/>
          <w:kern w:val="0"/>
          <w:sz w:val="32"/>
          <w:szCs w:val="32"/>
        </w:rPr>
        <w:t>三十</w:t>
      </w:r>
      <w:r w:rsidRPr="008C3F87">
        <w:rPr>
          <w:rFonts w:ascii="方正楷体简体" w:eastAsia="方正楷体简体" w:hAnsi="黑体" w:cs="黑体" w:hint="eastAsia"/>
          <w:b/>
          <w:bCs/>
          <w:kern w:val="0"/>
          <w:sz w:val="32"/>
          <w:szCs w:val="32"/>
          <w:lang w:val="zh-CN"/>
        </w:rPr>
        <w:t>次会议上</w:t>
      </w:r>
    </w:p>
    <w:p w:rsidR="00B708DB" w:rsidRPr="008C3F87" w:rsidRDefault="00B708DB">
      <w:pPr>
        <w:spacing w:line="600" w:lineRule="exact"/>
        <w:jc w:val="center"/>
        <w:rPr>
          <w:rFonts w:ascii="方正楷体简体" w:eastAsia="方正楷体简体" w:hAnsi="黑体" w:cs="黑体"/>
          <w:b/>
          <w:bCs/>
          <w:sz w:val="32"/>
          <w:szCs w:val="32"/>
        </w:rPr>
      </w:pPr>
      <w:r w:rsidRPr="008C3F87">
        <w:rPr>
          <w:rFonts w:ascii="方正楷体简体" w:eastAsia="方正楷体简体" w:hAnsi="黑体" w:cs="黑体" w:hint="eastAsia"/>
          <w:b/>
          <w:bCs/>
          <w:sz w:val="32"/>
          <w:szCs w:val="32"/>
        </w:rPr>
        <w:t>县财政局局长</w:t>
      </w:r>
      <w:r w:rsidRPr="008C3F87">
        <w:rPr>
          <w:rFonts w:ascii="方正楷体简体" w:eastAsia="方正楷体简体" w:hAnsi="黑体" w:cs="黑体"/>
          <w:b/>
          <w:bCs/>
          <w:sz w:val="32"/>
          <w:szCs w:val="32"/>
        </w:rPr>
        <w:t xml:space="preserve">  </w:t>
      </w:r>
      <w:r w:rsidRPr="008C3F87">
        <w:rPr>
          <w:rFonts w:ascii="方正楷体简体" w:eastAsia="方正楷体简体" w:hAnsi="黑体" w:cs="黑体" w:hint="eastAsia"/>
          <w:b/>
          <w:bCs/>
          <w:sz w:val="32"/>
          <w:szCs w:val="32"/>
        </w:rPr>
        <w:t>杜景磊</w:t>
      </w:r>
    </w:p>
    <w:p w:rsidR="00B708DB" w:rsidRDefault="00B708DB">
      <w:pPr>
        <w:spacing w:line="600" w:lineRule="exact"/>
        <w:ind w:firstLineChars="200" w:firstLine="640"/>
        <w:rPr>
          <w:rFonts w:ascii="仿宋_GB2312" w:eastAsia="仿宋_GB2312" w:hAnsi="宋体" w:cs="??????"/>
          <w:sz w:val="32"/>
          <w:szCs w:val="32"/>
        </w:rPr>
      </w:pPr>
    </w:p>
    <w:p w:rsidR="00B708DB" w:rsidRDefault="00B708DB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主任、各位副主任、各位委员：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受县政府委托，我向县十五届人大常委会第</w:t>
      </w:r>
      <w:r>
        <w:rPr>
          <w:rFonts w:ascii="仿宋_GB2312" w:eastAsia="仿宋_GB2312" w:hAnsi="仿宋" w:cs="仿宋"/>
          <w:sz w:val="32"/>
          <w:szCs w:val="32"/>
        </w:rPr>
        <w:t>30</w:t>
      </w:r>
      <w:r>
        <w:rPr>
          <w:rFonts w:ascii="仿宋_GB2312" w:eastAsia="仿宋_GB2312" w:hAnsi="仿宋" w:cs="仿宋" w:hint="eastAsia"/>
          <w:sz w:val="32"/>
          <w:szCs w:val="32"/>
        </w:rPr>
        <w:t>次会议做关于</w:t>
      </w:r>
      <w:r>
        <w:rPr>
          <w:rFonts w:ascii="仿宋_GB2312" w:eastAsia="仿宋_GB2312" w:hAnsi="仿宋" w:cs="仿宋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年一般公共预算和政府基金预算调整方案的报告，请予审议。</w:t>
      </w:r>
    </w:p>
    <w:p w:rsidR="00B708DB" w:rsidRDefault="00B708DB" w:rsidP="008C3F8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一、元至十一月份全县财政预算执行情况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今年以来，全县财税部门在县委的坚强领导和县人大的监督指导下，认真贯彻落实省市财政工作会议精神，一手抓疫情防控，一手促经济发展，着力调结构、稳增长、惠民生。围绕县委县政府扶贫攻坚、城市双创等重点工作部署，积极服务经济发展，切实强化财税征管，强力组织财政收入，全力保障重点支出，进一步加强预算执行管理，有力保证了财政平稳运行，促进了全县经济和社会事业的健康协调发展。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至十一月底，全县一般公共财政预算收入完成</w:t>
      </w:r>
      <w:r>
        <w:rPr>
          <w:rFonts w:ascii="仿宋_GB2312" w:eastAsia="仿宋_GB2312" w:hAnsi="仿宋" w:cs="仿宋"/>
          <w:sz w:val="32"/>
          <w:szCs w:val="32"/>
        </w:rPr>
        <w:t>103207</w:t>
      </w:r>
      <w:r>
        <w:rPr>
          <w:rFonts w:ascii="仿宋_GB2312" w:eastAsia="仿宋_GB2312" w:hAnsi="仿宋" w:cs="仿宋" w:hint="eastAsia"/>
          <w:sz w:val="32"/>
          <w:szCs w:val="32"/>
        </w:rPr>
        <w:t>万元，占年初预算的</w:t>
      </w:r>
      <w:r>
        <w:rPr>
          <w:rFonts w:ascii="仿宋_GB2312" w:eastAsia="仿宋_GB2312" w:hAnsi="仿宋" w:cs="仿宋"/>
          <w:sz w:val="32"/>
          <w:szCs w:val="32"/>
        </w:rPr>
        <w:t>94%</w:t>
      </w:r>
      <w:r>
        <w:rPr>
          <w:rFonts w:ascii="仿宋_GB2312" w:eastAsia="仿宋_GB2312" w:hAnsi="仿宋" w:cs="仿宋" w:hint="eastAsia"/>
          <w:sz w:val="32"/>
          <w:szCs w:val="32"/>
        </w:rPr>
        <w:t>，同比增长</w:t>
      </w:r>
      <w:r>
        <w:rPr>
          <w:rFonts w:ascii="仿宋_GB2312" w:eastAsia="仿宋_GB2312" w:hAnsi="仿宋" w:cs="仿宋"/>
          <w:sz w:val="32"/>
          <w:szCs w:val="32"/>
        </w:rPr>
        <w:t>1%</w:t>
      </w:r>
      <w:r>
        <w:rPr>
          <w:rFonts w:ascii="仿宋_GB2312" w:eastAsia="仿宋_GB2312" w:hAnsi="仿宋" w:cs="仿宋" w:hint="eastAsia"/>
          <w:sz w:val="32"/>
          <w:szCs w:val="32"/>
        </w:rPr>
        <w:t>。其中：税收完成</w:t>
      </w:r>
      <w:r>
        <w:rPr>
          <w:rFonts w:ascii="仿宋_GB2312" w:eastAsia="仿宋_GB2312" w:hAnsi="仿宋" w:cs="仿宋"/>
          <w:sz w:val="32"/>
          <w:szCs w:val="32"/>
        </w:rPr>
        <w:t>67913</w:t>
      </w:r>
      <w:r>
        <w:rPr>
          <w:rFonts w:ascii="仿宋_GB2312" w:eastAsia="仿宋_GB2312" w:hAnsi="仿宋" w:cs="仿宋" w:hint="eastAsia"/>
          <w:sz w:val="32"/>
          <w:szCs w:val="32"/>
        </w:rPr>
        <w:t>万元，占年初预算的</w:t>
      </w:r>
      <w:r>
        <w:rPr>
          <w:rFonts w:ascii="仿宋_GB2312" w:eastAsia="仿宋_GB2312" w:hAnsi="仿宋" w:cs="仿宋"/>
          <w:sz w:val="32"/>
          <w:szCs w:val="32"/>
        </w:rPr>
        <w:t>82%</w:t>
      </w:r>
      <w:r>
        <w:rPr>
          <w:rFonts w:ascii="仿宋_GB2312" w:eastAsia="仿宋_GB2312" w:hAnsi="仿宋" w:cs="仿宋" w:hint="eastAsia"/>
          <w:sz w:val="32"/>
          <w:szCs w:val="32"/>
        </w:rPr>
        <w:t>，税比</w:t>
      </w:r>
      <w:r>
        <w:rPr>
          <w:rFonts w:ascii="仿宋_GB2312" w:eastAsia="仿宋_GB2312" w:hAnsi="仿宋" w:cs="仿宋"/>
          <w:sz w:val="32"/>
          <w:szCs w:val="32"/>
        </w:rPr>
        <w:t>65.8%</w:t>
      </w:r>
      <w:r>
        <w:rPr>
          <w:rFonts w:ascii="仿宋_GB2312" w:eastAsia="仿宋_GB2312" w:hAnsi="仿宋" w:cs="仿宋" w:hint="eastAsia"/>
          <w:sz w:val="32"/>
          <w:szCs w:val="32"/>
        </w:rPr>
        <w:t>；一般公共财政预算支出累计完成</w:t>
      </w:r>
      <w:r>
        <w:rPr>
          <w:rFonts w:ascii="仿宋_GB2312" w:eastAsia="仿宋_GB2312" w:hAnsi="仿宋" w:cs="仿宋"/>
          <w:sz w:val="32"/>
          <w:szCs w:val="32"/>
        </w:rPr>
        <w:t>660989</w:t>
      </w:r>
      <w:r>
        <w:rPr>
          <w:rFonts w:ascii="仿宋_GB2312" w:eastAsia="仿宋_GB2312" w:hAnsi="仿宋" w:cs="仿宋" w:hint="eastAsia"/>
          <w:sz w:val="32"/>
          <w:szCs w:val="32"/>
        </w:rPr>
        <w:t>万元，占年初预算和上级新增转移支付</w:t>
      </w:r>
      <w:r>
        <w:rPr>
          <w:rFonts w:ascii="仿宋_GB2312" w:eastAsia="仿宋_GB2312" w:hAnsi="仿宋" w:cs="仿宋"/>
          <w:sz w:val="32"/>
          <w:szCs w:val="32"/>
        </w:rPr>
        <w:t>672823</w:t>
      </w:r>
      <w:r>
        <w:rPr>
          <w:rFonts w:ascii="仿宋_GB2312" w:eastAsia="仿宋_GB2312" w:hAnsi="仿宋" w:cs="仿宋" w:hint="eastAsia"/>
          <w:sz w:val="32"/>
          <w:szCs w:val="32"/>
        </w:rPr>
        <w:t>万元的</w:t>
      </w:r>
      <w:r>
        <w:rPr>
          <w:rFonts w:ascii="仿宋_GB2312" w:eastAsia="仿宋_GB2312" w:hAnsi="仿宋" w:cs="仿宋"/>
          <w:sz w:val="32"/>
          <w:szCs w:val="32"/>
        </w:rPr>
        <w:t>98%</w:t>
      </w:r>
      <w:r>
        <w:rPr>
          <w:rFonts w:ascii="仿宋_GB2312" w:eastAsia="仿宋_GB2312" w:hAnsi="仿宋" w:cs="仿宋" w:hint="eastAsia"/>
          <w:sz w:val="32"/>
          <w:szCs w:val="32"/>
        </w:rPr>
        <w:t>。教育、农业、科技、社保、文化、卫生等重点支出得到有效保障。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元</w:t>
      </w:r>
      <w:r>
        <w:rPr>
          <w:rFonts w:ascii="仿宋_GB2312" w:eastAsia="仿宋_GB2312" w:hAnsi="仿宋" w:cs="仿宋"/>
          <w:sz w:val="32"/>
          <w:szCs w:val="32"/>
        </w:rPr>
        <w:t>-11</w:t>
      </w:r>
      <w:r>
        <w:rPr>
          <w:rFonts w:ascii="仿宋_GB2312" w:eastAsia="仿宋_GB2312" w:hAnsi="仿宋" w:cs="仿宋" w:hint="eastAsia"/>
          <w:sz w:val="32"/>
          <w:szCs w:val="32"/>
        </w:rPr>
        <w:t>月政府基金预算完成</w:t>
      </w:r>
      <w:r>
        <w:rPr>
          <w:rFonts w:ascii="仿宋_GB2312" w:eastAsia="仿宋_GB2312" w:hAnsi="仿宋" w:cs="仿宋"/>
          <w:sz w:val="32"/>
          <w:szCs w:val="32"/>
        </w:rPr>
        <w:t>166046</w:t>
      </w:r>
      <w:r>
        <w:rPr>
          <w:rFonts w:ascii="仿宋_GB2312" w:eastAsia="仿宋_GB2312" w:hAnsi="仿宋" w:cs="仿宋" w:hint="eastAsia"/>
          <w:sz w:val="32"/>
          <w:szCs w:val="32"/>
        </w:rPr>
        <w:t>万元，占年初计划的</w:t>
      </w:r>
      <w:r>
        <w:rPr>
          <w:rFonts w:ascii="仿宋_GB2312" w:eastAsia="仿宋_GB2312" w:hAnsi="仿宋" w:cs="仿宋"/>
          <w:sz w:val="32"/>
          <w:szCs w:val="32"/>
        </w:rPr>
        <w:t>83%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708DB" w:rsidRDefault="00B708DB" w:rsidP="008C3F8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二、财政预算调整的原因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总体上看，今年以来全县一般公共预算运行较为平稳，但在实际执行过程中，一般公共预算新增上级财力性转移支付</w:t>
      </w:r>
      <w:r>
        <w:rPr>
          <w:rFonts w:ascii="仿宋_GB2312" w:eastAsia="仿宋_GB2312" w:hAnsi="仿宋" w:cs="仿宋"/>
          <w:sz w:val="32"/>
          <w:szCs w:val="32"/>
        </w:rPr>
        <w:t>4.7</w:t>
      </w:r>
      <w:r>
        <w:rPr>
          <w:rFonts w:ascii="仿宋_GB2312" w:eastAsia="仿宋_GB2312" w:hAnsi="仿宋" w:cs="仿宋" w:hint="eastAsia"/>
          <w:sz w:val="32"/>
          <w:szCs w:val="32"/>
        </w:rPr>
        <w:t>亿元，主要用于扶贫、医保、低保、增资、弥补养老金不足等支出；新增上级专项转移支付</w:t>
      </w:r>
      <w:r>
        <w:rPr>
          <w:rFonts w:ascii="仿宋_GB2312" w:eastAsia="仿宋_GB2312" w:hAnsi="仿宋" w:cs="仿宋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亿元，新增债券资金</w:t>
      </w:r>
      <w:r>
        <w:rPr>
          <w:rFonts w:ascii="仿宋_GB2312" w:eastAsia="仿宋_GB2312" w:hAnsi="仿宋" w:cs="仿宋"/>
          <w:sz w:val="32"/>
          <w:szCs w:val="32"/>
        </w:rPr>
        <w:t>26000</w:t>
      </w:r>
      <w:r>
        <w:rPr>
          <w:rFonts w:ascii="仿宋_GB2312" w:eastAsia="仿宋_GB2312" w:hAnsi="仿宋" w:cs="仿宋" w:hint="eastAsia"/>
          <w:sz w:val="32"/>
          <w:szCs w:val="32"/>
        </w:rPr>
        <w:t>万元，全部按规定安排到相关项目。基金收入方面，在元至</w:t>
      </w:r>
      <w:r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月完成</w:t>
      </w:r>
      <w:r>
        <w:rPr>
          <w:rFonts w:ascii="仿宋_GB2312" w:eastAsia="仿宋_GB2312" w:hAnsi="仿宋" w:cs="仿宋"/>
          <w:sz w:val="32"/>
          <w:szCs w:val="32"/>
        </w:rPr>
        <w:t>17</w:t>
      </w:r>
      <w:r>
        <w:rPr>
          <w:rFonts w:ascii="仿宋_GB2312" w:eastAsia="仿宋_GB2312" w:hAnsi="仿宋" w:cs="仿宋" w:hint="eastAsia"/>
          <w:sz w:val="32"/>
          <w:szCs w:val="32"/>
        </w:rPr>
        <w:t>亿元基础上，</w:t>
      </w:r>
      <w:r>
        <w:rPr>
          <w:rFonts w:ascii="仿宋_GB2312" w:eastAsia="仿宋_GB2312" w:hAnsi="仿宋" w:cs="仿宋"/>
          <w:sz w:val="32"/>
          <w:szCs w:val="32"/>
        </w:rPr>
        <w:t>12</w:t>
      </w:r>
      <w:r>
        <w:rPr>
          <w:rFonts w:ascii="仿宋_GB2312" w:eastAsia="仿宋_GB2312" w:hAnsi="仿宋" w:cs="仿宋" w:hint="eastAsia"/>
          <w:sz w:val="32"/>
          <w:szCs w:val="32"/>
        </w:rPr>
        <w:t>月有望再完成</w:t>
      </w:r>
      <w:r>
        <w:rPr>
          <w:rFonts w:ascii="仿宋_GB2312" w:eastAsia="仿宋_GB2312" w:hAnsi="仿宋" w:cs="仿宋"/>
          <w:sz w:val="32"/>
          <w:szCs w:val="32"/>
        </w:rPr>
        <w:t>13</w:t>
      </w:r>
      <w:r>
        <w:rPr>
          <w:rFonts w:ascii="仿宋_GB2312" w:eastAsia="仿宋_GB2312" w:hAnsi="仿宋" w:cs="仿宋" w:hint="eastAsia"/>
          <w:sz w:val="32"/>
          <w:szCs w:val="32"/>
        </w:rPr>
        <w:t>亿元，预计超年初计划</w:t>
      </w:r>
      <w:r>
        <w:rPr>
          <w:rFonts w:ascii="仿宋_GB2312" w:eastAsia="仿宋_GB2312" w:hAnsi="仿宋" w:cs="仿宋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亿元。同时，由于我县国有资本收益上缴计划受疫情影响，于年初预算通过后方才制定下达，国有资本收益实际上年初无预算，建议将此部分收入作为非税收入并入一般公共预算，弥补一般公共预算收入缺口。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由于以上原因，需对</w:t>
      </w:r>
      <w:r>
        <w:rPr>
          <w:rFonts w:ascii="仿宋_GB2312" w:eastAsia="仿宋_GB2312" w:hAnsi="仿宋" w:cs="仿宋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年收支预算进行调整。</w:t>
      </w:r>
    </w:p>
    <w:p w:rsidR="00B708DB" w:rsidRDefault="00B708DB" w:rsidP="008C3F8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三、收支预算调整建议</w:t>
      </w:r>
    </w:p>
    <w:p w:rsidR="00B708DB" w:rsidRDefault="00B708DB" w:rsidP="008C3F87">
      <w:pPr>
        <w:spacing w:line="600" w:lineRule="exact"/>
        <w:ind w:firstLineChars="200" w:firstLine="643"/>
        <w:rPr>
          <w:rFonts w:ascii="方正楷体简体" w:eastAsia="方正楷体简体" w:hAnsi="黑体" w:cs="黑体"/>
          <w:b/>
          <w:bCs/>
          <w:sz w:val="32"/>
          <w:szCs w:val="32"/>
        </w:rPr>
      </w:pPr>
      <w:r>
        <w:rPr>
          <w:rFonts w:ascii="方正楷体简体" w:eastAsia="方正楷体简体" w:hAnsi="黑体" w:cs="黑体" w:hint="eastAsia"/>
          <w:b/>
          <w:bCs/>
          <w:sz w:val="32"/>
          <w:szCs w:val="32"/>
        </w:rPr>
        <w:t>（一）一般公共预算支出调整情况。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县十五届人民代表大会第五次会议通过的</w:t>
      </w:r>
      <w:r>
        <w:rPr>
          <w:rFonts w:ascii="仿宋_GB2312" w:eastAsia="仿宋_GB2312" w:hAnsi="仿宋" w:cs="仿宋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年全县一般公共预算支出为</w:t>
      </w:r>
      <w:r>
        <w:rPr>
          <w:rFonts w:ascii="仿宋_GB2312" w:eastAsia="仿宋_GB2312" w:hAnsi="仿宋" w:cs="仿宋"/>
          <w:sz w:val="32"/>
          <w:szCs w:val="32"/>
        </w:rPr>
        <w:t>472636</w:t>
      </w:r>
      <w:r>
        <w:rPr>
          <w:rFonts w:ascii="仿宋_GB2312" w:eastAsia="仿宋_GB2312" w:hAnsi="仿宋" w:cs="仿宋" w:hint="eastAsia"/>
          <w:sz w:val="32"/>
          <w:szCs w:val="32"/>
        </w:rPr>
        <w:t>万元，调整后为</w:t>
      </w:r>
      <w:r>
        <w:rPr>
          <w:rFonts w:ascii="仿宋_GB2312" w:eastAsia="仿宋_GB2312" w:hAnsi="仿宋" w:cs="仿宋"/>
          <w:sz w:val="32"/>
          <w:szCs w:val="32"/>
        </w:rPr>
        <w:t>702885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230249</w:t>
      </w:r>
      <w:r>
        <w:rPr>
          <w:rFonts w:ascii="仿宋_GB2312" w:eastAsia="仿宋_GB2312" w:hAnsi="仿宋" w:cs="仿宋" w:hint="eastAsia"/>
          <w:sz w:val="32"/>
          <w:szCs w:val="32"/>
        </w:rPr>
        <w:t>万元。调整的主要项目是：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）一般公共服务支出由</w:t>
      </w:r>
      <w:r>
        <w:rPr>
          <w:rFonts w:ascii="仿宋_GB2312" w:eastAsia="仿宋_GB2312" w:hAnsi="仿宋" w:cs="仿宋"/>
          <w:sz w:val="32"/>
          <w:szCs w:val="32"/>
        </w:rPr>
        <w:t>45700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93468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47768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）公共安全支出由</w:t>
      </w:r>
      <w:r>
        <w:rPr>
          <w:rFonts w:ascii="仿宋_GB2312" w:eastAsia="仿宋_GB2312" w:hAnsi="仿宋" w:cs="仿宋"/>
          <w:sz w:val="32"/>
          <w:szCs w:val="32"/>
        </w:rPr>
        <w:t>17163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18532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1369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）教育支出由</w:t>
      </w:r>
      <w:r>
        <w:rPr>
          <w:rFonts w:ascii="仿宋_GB2312" w:eastAsia="仿宋_GB2312" w:hAnsi="仿宋" w:cs="仿宋"/>
          <w:sz w:val="32"/>
          <w:szCs w:val="32"/>
        </w:rPr>
        <w:t>83426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114200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30774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）科学技术支出由</w:t>
      </w:r>
      <w:r>
        <w:rPr>
          <w:rFonts w:ascii="仿宋_GB2312" w:eastAsia="仿宋_GB2312" w:hAnsi="仿宋" w:cs="仿宋"/>
          <w:sz w:val="32"/>
          <w:szCs w:val="32"/>
        </w:rPr>
        <w:t>3105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14392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11287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）文化体育与传媒支出由</w:t>
      </w:r>
      <w:r>
        <w:rPr>
          <w:rFonts w:ascii="仿宋_GB2312" w:eastAsia="仿宋_GB2312" w:hAnsi="仿宋" w:cs="仿宋"/>
          <w:sz w:val="32"/>
          <w:szCs w:val="32"/>
        </w:rPr>
        <w:t>1867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4339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2472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）社会保障与就业支出由</w:t>
      </w:r>
      <w:r>
        <w:rPr>
          <w:rFonts w:ascii="仿宋_GB2312" w:eastAsia="仿宋_GB2312" w:hAnsi="仿宋" w:cs="仿宋"/>
          <w:sz w:val="32"/>
          <w:szCs w:val="32"/>
        </w:rPr>
        <w:t>97076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108937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11861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）医疗卫生支出由</w:t>
      </w:r>
      <w:r>
        <w:rPr>
          <w:rFonts w:ascii="仿宋_GB2312" w:eastAsia="仿宋_GB2312" w:hAnsi="仿宋" w:cs="仿宋"/>
          <w:sz w:val="32"/>
          <w:szCs w:val="32"/>
        </w:rPr>
        <w:t>88393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103847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15454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）节能环保支出由</w:t>
      </w:r>
      <w:r>
        <w:rPr>
          <w:rFonts w:ascii="仿宋_GB2312" w:eastAsia="仿宋_GB2312" w:hAnsi="仿宋" w:cs="仿宋"/>
          <w:sz w:val="32"/>
          <w:szCs w:val="32"/>
        </w:rPr>
        <w:t>2360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6352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3992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）城乡社区事务支出由</w:t>
      </w:r>
      <w:r>
        <w:rPr>
          <w:rFonts w:ascii="仿宋_GB2312" w:eastAsia="仿宋_GB2312" w:hAnsi="仿宋" w:cs="仿宋"/>
          <w:sz w:val="32"/>
          <w:szCs w:val="32"/>
        </w:rPr>
        <w:t>22904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28512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5608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）农林水事务支出由</w:t>
      </w:r>
      <w:r>
        <w:rPr>
          <w:rFonts w:ascii="仿宋_GB2312" w:eastAsia="仿宋_GB2312" w:hAnsi="仿宋" w:cs="仿宋"/>
          <w:sz w:val="32"/>
          <w:szCs w:val="32"/>
        </w:rPr>
        <w:t>55287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116193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60906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）交通运输支出由</w:t>
      </w:r>
      <w:r>
        <w:rPr>
          <w:rFonts w:ascii="仿宋_GB2312" w:eastAsia="仿宋_GB2312" w:hAnsi="仿宋" w:cs="仿宋"/>
          <w:sz w:val="32"/>
          <w:szCs w:val="32"/>
        </w:rPr>
        <w:t>4541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16768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12227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12</w:t>
      </w:r>
      <w:r>
        <w:rPr>
          <w:rFonts w:ascii="仿宋_GB2312" w:eastAsia="仿宋_GB2312" w:hAnsi="仿宋" w:cs="仿宋" w:hint="eastAsia"/>
          <w:sz w:val="32"/>
          <w:szCs w:val="32"/>
        </w:rPr>
        <w:t>）资源勘探电力信息等事务支出由</w:t>
      </w:r>
      <w:r>
        <w:rPr>
          <w:rFonts w:ascii="仿宋_GB2312" w:eastAsia="仿宋_GB2312" w:hAnsi="仿宋" w:cs="仿宋"/>
          <w:sz w:val="32"/>
          <w:szCs w:val="32"/>
        </w:rPr>
        <w:t>329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1948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1619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13</w:t>
      </w:r>
      <w:r>
        <w:rPr>
          <w:rFonts w:ascii="仿宋_GB2312" w:eastAsia="仿宋_GB2312" w:hAnsi="仿宋" w:cs="仿宋" w:hint="eastAsia"/>
          <w:sz w:val="32"/>
          <w:szCs w:val="32"/>
        </w:rPr>
        <w:t>）商业服务业等事务支出由</w:t>
      </w:r>
      <w:r>
        <w:rPr>
          <w:rFonts w:ascii="仿宋_GB2312" w:eastAsia="仿宋_GB2312" w:hAnsi="仿宋" w:cs="仿宋"/>
          <w:sz w:val="32"/>
          <w:szCs w:val="32"/>
        </w:rPr>
        <w:t>1650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3799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2149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）国土资源气象等事务支出由</w:t>
      </w:r>
      <w:r>
        <w:rPr>
          <w:rFonts w:ascii="仿宋_GB2312" w:eastAsia="仿宋_GB2312" w:hAnsi="仿宋" w:cs="仿宋"/>
          <w:sz w:val="32"/>
          <w:szCs w:val="32"/>
        </w:rPr>
        <w:t>1528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6038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4510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15</w:t>
      </w:r>
      <w:r>
        <w:rPr>
          <w:rFonts w:ascii="仿宋_GB2312" w:eastAsia="仿宋_GB2312" w:hAnsi="仿宋" w:cs="仿宋" w:hint="eastAsia"/>
          <w:sz w:val="32"/>
          <w:szCs w:val="32"/>
        </w:rPr>
        <w:t>）住房保障支出</w:t>
      </w:r>
      <w:r>
        <w:rPr>
          <w:rFonts w:ascii="仿宋_GB2312" w:eastAsia="仿宋_GB2312" w:hAnsi="仿宋" w:cs="仿宋"/>
          <w:sz w:val="32"/>
          <w:szCs w:val="32"/>
        </w:rPr>
        <w:t>16984</w:t>
      </w:r>
      <w:r>
        <w:rPr>
          <w:rFonts w:ascii="仿宋_GB2312" w:eastAsia="仿宋_GB2312" w:hAnsi="仿宋" w:cs="仿宋" w:hint="eastAsia"/>
          <w:sz w:val="32"/>
          <w:szCs w:val="32"/>
        </w:rPr>
        <w:t>万元维持不变；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16</w:t>
      </w:r>
      <w:r>
        <w:rPr>
          <w:rFonts w:ascii="仿宋_GB2312" w:eastAsia="仿宋_GB2312" w:hAnsi="仿宋" w:cs="仿宋" w:hint="eastAsia"/>
          <w:sz w:val="32"/>
          <w:szCs w:val="32"/>
        </w:rPr>
        <w:t>）粮油物资管理及储备事务支出由</w:t>
      </w:r>
      <w:r>
        <w:rPr>
          <w:rFonts w:ascii="仿宋_GB2312" w:eastAsia="仿宋_GB2312" w:hAnsi="仿宋" w:cs="仿宋"/>
          <w:sz w:val="32"/>
          <w:szCs w:val="32"/>
        </w:rPr>
        <w:t>1495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6513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5018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17</w:t>
      </w:r>
      <w:r>
        <w:rPr>
          <w:rFonts w:ascii="仿宋_GB2312" w:eastAsia="仿宋_GB2312" w:hAnsi="仿宋" w:cs="仿宋" w:hint="eastAsia"/>
          <w:sz w:val="32"/>
          <w:szCs w:val="32"/>
        </w:rPr>
        <w:t>）应急防治及应急管理支出由</w:t>
      </w:r>
      <w:r>
        <w:rPr>
          <w:rFonts w:ascii="仿宋_GB2312" w:eastAsia="仿宋_GB2312" w:hAnsi="仿宋" w:cs="仿宋"/>
          <w:sz w:val="32"/>
          <w:szCs w:val="32"/>
        </w:rPr>
        <w:t>465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2700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2235</w:t>
      </w:r>
      <w:r>
        <w:rPr>
          <w:rFonts w:ascii="仿宋_GB2312" w:eastAsia="仿宋_GB2312" w:hAnsi="仿宋" w:cs="仿宋" w:hint="eastAsia"/>
          <w:sz w:val="32"/>
          <w:szCs w:val="32"/>
        </w:rPr>
        <w:t>万元；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18</w:t>
      </w:r>
      <w:r>
        <w:rPr>
          <w:rFonts w:ascii="仿宋_GB2312" w:eastAsia="仿宋_GB2312" w:hAnsi="仿宋" w:cs="仿宋" w:hint="eastAsia"/>
          <w:sz w:val="32"/>
          <w:szCs w:val="32"/>
        </w:rPr>
        <w:t>）预备费支出</w:t>
      </w:r>
      <w:r>
        <w:rPr>
          <w:rFonts w:ascii="仿宋_GB2312" w:eastAsia="仿宋_GB2312" w:hAnsi="仿宋" w:cs="仿宋"/>
          <w:sz w:val="32"/>
          <w:szCs w:val="32"/>
        </w:rPr>
        <w:t>5000</w:t>
      </w:r>
      <w:r>
        <w:rPr>
          <w:rFonts w:ascii="仿宋_GB2312" w:eastAsia="仿宋_GB2312" w:hAnsi="仿宋" w:cs="仿宋" w:hint="eastAsia"/>
          <w:sz w:val="32"/>
          <w:szCs w:val="32"/>
        </w:rPr>
        <w:t>万元维持不变；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19</w:t>
      </w:r>
      <w:r>
        <w:rPr>
          <w:rFonts w:ascii="仿宋_GB2312" w:eastAsia="仿宋_GB2312" w:hAnsi="仿宋" w:cs="仿宋" w:hint="eastAsia"/>
          <w:sz w:val="32"/>
          <w:szCs w:val="32"/>
        </w:rPr>
        <w:t>）其他支出由</w:t>
      </w:r>
      <w:r>
        <w:rPr>
          <w:rFonts w:ascii="仿宋_GB2312" w:eastAsia="仿宋_GB2312" w:hAnsi="仿宋" w:cs="仿宋"/>
          <w:sz w:val="32"/>
          <w:szCs w:val="32"/>
        </w:rPr>
        <w:t>12000</w:t>
      </w:r>
      <w:r>
        <w:rPr>
          <w:rFonts w:ascii="仿宋_GB2312" w:eastAsia="仿宋_GB2312" w:hAnsi="仿宋" w:cs="仿宋" w:hint="eastAsia"/>
          <w:sz w:val="32"/>
          <w:szCs w:val="32"/>
        </w:rPr>
        <w:t>万元维持不变；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20</w:t>
      </w:r>
      <w:r>
        <w:rPr>
          <w:rFonts w:ascii="仿宋_GB2312" w:eastAsia="仿宋_GB2312" w:hAnsi="仿宋" w:cs="仿宋" w:hint="eastAsia"/>
          <w:sz w:val="32"/>
          <w:szCs w:val="32"/>
        </w:rPr>
        <w:t>）债务付息支出</w:t>
      </w:r>
      <w:r>
        <w:rPr>
          <w:rFonts w:ascii="仿宋_GB2312" w:eastAsia="仿宋_GB2312" w:hAnsi="仿宋" w:cs="仿宋"/>
          <w:sz w:val="32"/>
          <w:szCs w:val="32"/>
        </w:rPr>
        <w:t>2363</w:t>
      </w:r>
      <w:r>
        <w:rPr>
          <w:rFonts w:ascii="仿宋_GB2312" w:eastAsia="仿宋_GB2312" w:hAnsi="仿宋" w:cs="仿宋" w:hint="eastAsia"/>
          <w:sz w:val="32"/>
          <w:szCs w:val="32"/>
        </w:rPr>
        <w:t>万元维持不变；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>
        <w:rPr>
          <w:rFonts w:ascii="仿宋_GB2312" w:eastAsia="仿宋_GB2312" w:hAnsi="仿宋" w:cs="仿宋"/>
          <w:sz w:val="32"/>
          <w:szCs w:val="32"/>
        </w:rPr>
        <w:t>21</w:t>
      </w:r>
      <w:r>
        <w:rPr>
          <w:rFonts w:ascii="仿宋_GB2312" w:eastAsia="仿宋_GB2312" w:hAnsi="仿宋" w:cs="仿宋" w:hint="eastAsia"/>
          <w:sz w:val="32"/>
          <w:szCs w:val="32"/>
        </w:rPr>
        <w:t>）上解支出由</w:t>
      </w:r>
      <w:r>
        <w:rPr>
          <w:rFonts w:ascii="仿宋_GB2312" w:eastAsia="仿宋_GB2312" w:hAnsi="仿宋" w:cs="仿宋"/>
          <w:sz w:val="32"/>
          <w:szCs w:val="32"/>
        </w:rPr>
        <w:t>9000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20000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11000</w:t>
      </w:r>
      <w:r>
        <w:rPr>
          <w:rFonts w:ascii="仿宋_GB2312" w:eastAsia="仿宋_GB2312" w:hAnsi="仿宋" w:cs="仿宋" w:hint="eastAsia"/>
          <w:sz w:val="32"/>
          <w:szCs w:val="32"/>
        </w:rPr>
        <w:t>万元。</w:t>
      </w:r>
    </w:p>
    <w:p w:rsidR="00B708DB" w:rsidRDefault="00B708DB" w:rsidP="008C3F87">
      <w:pPr>
        <w:spacing w:line="600" w:lineRule="exact"/>
        <w:ind w:firstLineChars="200" w:firstLine="643"/>
        <w:rPr>
          <w:rFonts w:ascii="方正楷体简体" w:eastAsia="方正楷体简体" w:hAnsi="黑体" w:cs="黑体"/>
          <w:b/>
          <w:bCs/>
          <w:sz w:val="32"/>
          <w:szCs w:val="32"/>
        </w:rPr>
      </w:pPr>
      <w:r>
        <w:rPr>
          <w:rFonts w:ascii="方正楷体简体" w:eastAsia="方正楷体简体" w:hAnsi="黑体" w:cs="黑体" w:hint="eastAsia"/>
          <w:b/>
          <w:bCs/>
          <w:sz w:val="32"/>
          <w:szCs w:val="32"/>
        </w:rPr>
        <w:t>（二）政府基金收支预算调整情况。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县级政府基金收入由年初预算的</w:t>
      </w:r>
      <w:r>
        <w:rPr>
          <w:rFonts w:ascii="仿宋_GB2312" w:eastAsia="仿宋_GB2312" w:hAnsi="仿宋" w:cs="仿宋"/>
          <w:sz w:val="32"/>
          <w:szCs w:val="32"/>
        </w:rPr>
        <w:t>200000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300000</w:t>
      </w:r>
      <w:r>
        <w:rPr>
          <w:rFonts w:ascii="仿宋_GB2312" w:eastAsia="仿宋_GB2312" w:hAnsi="仿宋" w:cs="仿宋" w:hint="eastAsia"/>
          <w:sz w:val="32"/>
          <w:szCs w:val="32"/>
        </w:rPr>
        <w:t>万元，调增</w:t>
      </w:r>
      <w:r>
        <w:rPr>
          <w:rFonts w:ascii="仿宋_GB2312" w:eastAsia="仿宋_GB2312" w:hAnsi="仿宋" w:cs="仿宋"/>
          <w:sz w:val="32"/>
          <w:szCs w:val="32"/>
        </w:rPr>
        <w:t>100000</w:t>
      </w:r>
      <w:r>
        <w:rPr>
          <w:rFonts w:ascii="仿宋_GB2312" w:eastAsia="仿宋_GB2312" w:hAnsi="仿宋" w:cs="仿宋" w:hint="eastAsia"/>
          <w:sz w:val="32"/>
          <w:szCs w:val="32"/>
        </w:rPr>
        <w:t>万元；政府基金支出由年初预算的</w:t>
      </w:r>
      <w:r>
        <w:rPr>
          <w:rFonts w:ascii="仿宋_GB2312" w:eastAsia="仿宋_GB2312" w:hAnsi="仿宋" w:cs="仿宋"/>
          <w:sz w:val="32"/>
          <w:szCs w:val="32"/>
        </w:rPr>
        <w:t>405633</w:t>
      </w:r>
      <w:r>
        <w:rPr>
          <w:rFonts w:ascii="仿宋_GB2312" w:eastAsia="仿宋_GB2312" w:hAnsi="仿宋" w:cs="仿宋" w:hint="eastAsia"/>
          <w:sz w:val="32"/>
          <w:szCs w:val="32"/>
        </w:rPr>
        <w:t>万元调整为</w:t>
      </w:r>
      <w:r>
        <w:rPr>
          <w:rFonts w:ascii="仿宋_GB2312" w:eastAsia="仿宋_GB2312" w:hAnsi="仿宋" w:cs="仿宋"/>
          <w:sz w:val="32"/>
          <w:szCs w:val="32"/>
        </w:rPr>
        <w:t>468706</w:t>
      </w:r>
      <w:r>
        <w:rPr>
          <w:rFonts w:ascii="仿宋_GB2312" w:eastAsia="仿宋_GB2312" w:hAnsi="仿宋" w:cs="仿宋" w:hint="eastAsia"/>
          <w:sz w:val="32"/>
          <w:szCs w:val="32"/>
        </w:rPr>
        <w:t>万元（含基金上级补助支出</w:t>
      </w:r>
      <w:r>
        <w:rPr>
          <w:rFonts w:ascii="仿宋_GB2312" w:eastAsia="仿宋_GB2312" w:hAnsi="仿宋" w:cs="仿宋"/>
          <w:sz w:val="32"/>
          <w:szCs w:val="32"/>
        </w:rPr>
        <w:t>16826</w:t>
      </w:r>
      <w:r>
        <w:rPr>
          <w:rFonts w:ascii="仿宋_GB2312" w:eastAsia="仿宋_GB2312" w:hAnsi="仿宋" w:cs="仿宋" w:hint="eastAsia"/>
          <w:sz w:val="32"/>
          <w:szCs w:val="32"/>
        </w:rPr>
        <w:t>万元和债券支出</w:t>
      </w:r>
      <w:r>
        <w:rPr>
          <w:rFonts w:ascii="仿宋_GB2312" w:eastAsia="仿宋_GB2312" w:hAnsi="仿宋" w:cs="仿宋"/>
          <w:sz w:val="32"/>
          <w:szCs w:val="32"/>
        </w:rPr>
        <w:t>200000</w:t>
      </w:r>
      <w:r>
        <w:rPr>
          <w:rFonts w:ascii="仿宋_GB2312" w:eastAsia="仿宋_GB2312" w:hAnsi="仿宋" w:cs="仿宋" w:hint="eastAsia"/>
          <w:sz w:val="32"/>
          <w:szCs w:val="32"/>
        </w:rPr>
        <w:t>万元），增加</w:t>
      </w:r>
      <w:r>
        <w:rPr>
          <w:rFonts w:ascii="仿宋_GB2312" w:eastAsia="仿宋_GB2312" w:hAnsi="仿宋" w:cs="仿宋"/>
          <w:sz w:val="32"/>
          <w:szCs w:val="32"/>
        </w:rPr>
        <w:t>63073</w:t>
      </w:r>
      <w:r>
        <w:rPr>
          <w:rFonts w:ascii="仿宋_GB2312" w:eastAsia="仿宋_GB2312" w:hAnsi="仿宋" w:cs="仿宋" w:hint="eastAsia"/>
          <w:sz w:val="32"/>
          <w:szCs w:val="32"/>
        </w:rPr>
        <w:t>万元。</w:t>
      </w:r>
    </w:p>
    <w:p w:rsidR="00B708DB" w:rsidRDefault="00B708DB" w:rsidP="008C3F87">
      <w:pPr>
        <w:spacing w:line="600" w:lineRule="exact"/>
        <w:ind w:firstLineChars="200" w:firstLine="643"/>
        <w:rPr>
          <w:rFonts w:ascii="方正楷体简体" w:eastAsia="方正楷体简体" w:hAnsi="黑体" w:cs="黑体"/>
          <w:b/>
          <w:bCs/>
          <w:sz w:val="32"/>
          <w:szCs w:val="32"/>
        </w:rPr>
      </w:pPr>
      <w:r>
        <w:rPr>
          <w:rFonts w:ascii="方正楷体简体" w:eastAsia="方正楷体简体" w:hAnsi="黑体" w:cs="黑体" w:hint="eastAsia"/>
          <w:b/>
          <w:bCs/>
          <w:sz w:val="32"/>
          <w:szCs w:val="32"/>
        </w:rPr>
        <w:t>（三）新增债券情况。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年省财政厅共核准分配我县新增债券资金</w:t>
      </w:r>
      <w:r>
        <w:rPr>
          <w:rFonts w:ascii="仿宋_GB2312" w:eastAsia="仿宋_GB2312" w:hAnsi="仿宋" w:cs="仿宋"/>
          <w:sz w:val="32"/>
          <w:szCs w:val="32"/>
        </w:rPr>
        <w:t>236296</w:t>
      </w:r>
      <w:r>
        <w:rPr>
          <w:rFonts w:ascii="仿宋_GB2312" w:eastAsia="仿宋_GB2312" w:hAnsi="仿宋" w:cs="仿宋" w:hint="eastAsia"/>
          <w:sz w:val="32"/>
          <w:szCs w:val="32"/>
        </w:rPr>
        <w:t>万元，其中：一般债券</w:t>
      </w:r>
      <w:r>
        <w:rPr>
          <w:rFonts w:ascii="仿宋_GB2312" w:eastAsia="仿宋_GB2312" w:hAnsi="仿宋" w:cs="仿宋"/>
          <w:sz w:val="32"/>
          <w:szCs w:val="32"/>
        </w:rPr>
        <w:t>26000</w:t>
      </w:r>
      <w:r>
        <w:rPr>
          <w:rFonts w:ascii="仿宋_GB2312" w:eastAsia="仿宋_GB2312" w:hAnsi="仿宋" w:cs="仿宋" w:hint="eastAsia"/>
          <w:sz w:val="32"/>
          <w:szCs w:val="32"/>
        </w:rPr>
        <w:t>万元（含在一般公共预算中），专项债券</w:t>
      </w:r>
      <w:r>
        <w:rPr>
          <w:rFonts w:ascii="仿宋_GB2312" w:eastAsia="仿宋_GB2312" w:hAnsi="仿宋" w:cs="仿宋"/>
          <w:sz w:val="32"/>
          <w:szCs w:val="32"/>
        </w:rPr>
        <w:t>200000</w:t>
      </w:r>
      <w:r>
        <w:rPr>
          <w:rFonts w:ascii="仿宋_GB2312" w:eastAsia="仿宋_GB2312" w:hAnsi="仿宋" w:cs="仿宋" w:hint="eastAsia"/>
          <w:sz w:val="32"/>
          <w:szCs w:val="32"/>
        </w:rPr>
        <w:t>万元</w:t>
      </w:r>
      <w:r>
        <w:rPr>
          <w:rFonts w:ascii="仿宋_GB2312" w:eastAsia="仿宋_GB2312" w:hAnsi="仿宋" w:cs="仿宋"/>
          <w:sz w:val="32"/>
          <w:szCs w:val="32"/>
        </w:rPr>
        <w:t>(</w:t>
      </w:r>
      <w:r>
        <w:rPr>
          <w:rFonts w:ascii="仿宋_GB2312" w:eastAsia="仿宋_GB2312" w:hAnsi="仿宋" w:cs="仿宋" w:hint="eastAsia"/>
          <w:sz w:val="32"/>
          <w:szCs w:val="32"/>
        </w:rPr>
        <w:t>含在基金预算中</w:t>
      </w:r>
      <w:r>
        <w:rPr>
          <w:rFonts w:ascii="仿宋_GB2312" w:eastAsia="仿宋_GB2312" w:hAnsi="仿宋" w:cs="仿宋"/>
          <w:sz w:val="32"/>
          <w:szCs w:val="32"/>
        </w:rPr>
        <w:t>)</w:t>
      </w:r>
      <w:r>
        <w:rPr>
          <w:rFonts w:ascii="仿宋_GB2312" w:eastAsia="仿宋_GB2312" w:hAnsi="仿宋" w:cs="仿宋" w:hint="eastAsia"/>
          <w:sz w:val="32"/>
          <w:szCs w:val="32"/>
        </w:rPr>
        <w:t>，再融资债券</w:t>
      </w:r>
      <w:r>
        <w:rPr>
          <w:rFonts w:ascii="仿宋_GB2312" w:eastAsia="仿宋_GB2312" w:hAnsi="仿宋" w:cs="仿宋"/>
          <w:sz w:val="32"/>
          <w:szCs w:val="32"/>
        </w:rPr>
        <w:t>10296</w:t>
      </w:r>
      <w:r>
        <w:rPr>
          <w:rFonts w:ascii="仿宋_GB2312" w:eastAsia="仿宋_GB2312" w:hAnsi="仿宋" w:cs="仿宋" w:hint="eastAsia"/>
          <w:sz w:val="32"/>
          <w:szCs w:val="32"/>
        </w:rPr>
        <w:t>万元。按省财政厅批复方案全部用于公立医院建设、教育均衡发展、棚户区改造、粮食仓储、农机产业园和偿还到期债券本金等方面。</w:t>
      </w:r>
    </w:p>
    <w:p w:rsidR="00B708DB" w:rsidRDefault="00B708DB" w:rsidP="008C3F87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四、收支平衡情况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根据现行财政体制和当前经济形势，预计</w:t>
      </w:r>
      <w:r>
        <w:rPr>
          <w:rFonts w:ascii="仿宋_GB2312" w:eastAsia="仿宋_GB2312" w:hAnsi="仿宋" w:cs="仿宋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年全县公共财政预算收入预计完成</w:t>
      </w:r>
      <w:r>
        <w:rPr>
          <w:rFonts w:ascii="仿宋_GB2312" w:eastAsia="仿宋_GB2312" w:hAnsi="仿宋" w:cs="仿宋"/>
          <w:sz w:val="32"/>
          <w:szCs w:val="32"/>
        </w:rPr>
        <w:t>110177</w:t>
      </w:r>
      <w:r>
        <w:rPr>
          <w:rFonts w:ascii="仿宋_GB2312" w:eastAsia="仿宋_GB2312" w:hAnsi="仿宋" w:cs="仿宋" w:hint="eastAsia"/>
          <w:sz w:val="32"/>
          <w:szCs w:val="32"/>
        </w:rPr>
        <w:t>万元，加上上级一般转移支付、专项追加、债券收入及调入资金，全县一般公共预算财力预计实现</w:t>
      </w:r>
      <w:r>
        <w:rPr>
          <w:rFonts w:ascii="仿宋_GB2312" w:eastAsia="仿宋_GB2312" w:hAnsi="仿宋" w:cs="仿宋"/>
          <w:sz w:val="32"/>
          <w:szCs w:val="32"/>
        </w:rPr>
        <w:t>702885</w:t>
      </w:r>
      <w:r>
        <w:rPr>
          <w:rFonts w:ascii="仿宋_GB2312" w:eastAsia="仿宋_GB2312" w:hAnsi="仿宋" w:cs="仿宋" w:hint="eastAsia"/>
          <w:sz w:val="32"/>
          <w:szCs w:val="32"/>
        </w:rPr>
        <w:t>万元，与支出相抵后，可以实现收支平衡目标。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县本级政府基金收入加上上级基金补助、专项债券收入、社保基金收入、国有企业收益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与政府基金支出相抵后，可以实现收支平衡。</w:t>
      </w: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主任、各位副主任、各位委员，尽管当前全县财政收支运行较为平稳，但受疫情和国内外经济形势及政策层面各种不确定因素的影响，财政收支管理及改革工作任务依然繁重。我们将在县委的正确领导和县人大的监督指导下，进一步解放思想、转变观念、开拓创新、扎实工作，确保圆满完成全年财政收支目标任务，为打造天蓝、地绿、水清、民富的美丽家园、幸福家园做出新的更大的贡献。</w:t>
      </w:r>
    </w:p>
    <w:p w:rsidR="00B708DB" w:rsidRDefault="00B708DB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以上报告，请予审议。</w:t>
      </w:r>
    </w:p>
    <w:p w:rsidR="00B708DB" w:rsidRDefault="00B708DB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708DB" w:rsidRDefault="00B708DB" w:rsidP="008C3F8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bookmarkStart w:id="1" w:name="OLE_LINK2"/>
      <w:bookmarkStart w:id="2" w:name="OLE_LINK1"/>
      <w:r>
        <w:rPr>
          <w:rFonts w:ascii="仿宋_GB2312" w:eastAsia="仿宋_GB2312" w:hAnsi="仿宋" w:cs="仿宋" w:hint="eastAsia"/>
          <w:sz w:val="32"/>
          <w:szCs w:val="32"/>
        </w:rPr>
        <w:t>附件：</w:t>
      </w:r>
      <w:r>
        <w:rPr>
          <w:rFonts w:ascii="仿宋_GB2312" w:eastAsia="仿宋_GB2312" w:hAnsi="仿宋" w:cs="仿宋"/>
          <w:sz w:val="32"/>
          <w:szCs w:val="32"/>
        </w:rPr>
        <w:t>1</w:t>
      </w:r>
      <w:bookmarkEnd w:id="1"/>
      <w:bookmarkEnd w:id="2"/>
      <w:r>
        <w:rPr>
          <w:rFonts w:ascii="仿宋_GB2312" w:eastAsia="仿宋_GB2312" w:hAnsi="仿宋" w:cs="仿宋"/>
          <w:sz w:val="32"/>
          <w:szCs w:val="32"/>
        </w:rPr>
        <w:t>.</w:t>
      </w:r>
      <w:r>
        <w:rPr>
          <w:rFonts w:ascii="仿宋_GB2312" w:eastAsia="仿宋_GB2312" w:hAnsi="仿宋" w:cs="仿宋" w:hint="eastAsia"/>
          <w:sz w:val="32"/>
          <w:szCs w:val="32"/>
        </w:rPr>
        <w:t>唐河县</w:t>
      </w:r>
      <w:r>
        <w:rPr>
          <w:rFonts w:ascii="仿宋_GB2312" w:eastAsia="仿宋_GB2312" w:hAnsi="仿宋" w:cs="仿宋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年一般公共预算支出调整表</w:t>
      </w:r>
    </w:p>
    <w:p w:rsidR="00B708DB" w:rsidRDefault="00B708DB" w:rsidP="008C3F87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Chars="500" w:firstLine="16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唐河县</w:t>
      </w:r>
      <w:r>
        <w:rPr>
          <w:rFonts w:ascii="仿宋_GB2312" w:eastAsia="仿宋_GB2312" w:hAnsi="仿宋" w:cs="仿宋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年政府基金收入调整表</w:t>
      </w:r>
    </w:p>
    <w:p w:rsidR="00B708DB" w:rsidRDefault="00B708DB" w:rsidP="008C3F87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Chars="500" w:firstLine="16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3.</w:t>
      </w:r>
      <w:r>
        <w:rPr>
          <w:rFonts w:ascii="仿宋_GB2312" w:eastAsia="仿宋_GB2312" w:hAnsi="仿宋" w:cs="仿宋" w:hint="eastAsia"/>
          <w:sz w:val="32"/>
          <w:szCs w:val="32"/>
        </w:rPr>
        <w:t>唐河县</w:t>
      </w:r>
      <w:r>
        <w:rPr>
          <w:rFonts w:ascii="仿宋_GB2312" w:eastAsia="仿宋_GB2312" w:hAnsi="仿宋" w:cs="仿宋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年政府基金支出调整表</w:t>
      </w:r>
    </w:p>
    <w:p w:rsidR="00B708DB" w:rsidRDefault="00B708DB" w:rsidP="008C3F87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Chars="500" w:firstLine="16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4.</w:t>
      </w:r>
      <w:r>
        <w:rPr>
          <w:rFonts w:ascii="仿宋_GB2312" w:eastAsia="仿宋_GB2312" w:hAnsi="仿宋" w:cs="仿宋" w:hint="eastAsia"/>
          <w:sz w:val="32"/>
          <w:szCs w:val="32"/>
        </w:rPr>
        <w:t>唐河县</w:t>
      </w:r>
      <w:r>
        <w:rPr>
          <w:rFonts w:ascii="仿宋_GB2312" w:eastAsia="仿宋_GB2312" w:hAnsi="仿宋" w:cs="仿宋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年债券资金使用情况表</w:t>
      </w:r>
    </w:p>
    <w:p w:rsidR="00B708DB" w:rsidRDefault="00B708DB">
      <w:pPr>
        <w:widowControl/>
        <w:tabs>
          <w:tab w:val="left" w:pos="2731"/>
          <w:tab w:val="left" w:pos="3695"/>
          <w:tab w:val="left" w:pos="4595"/>
          <w:tab w:val="left" w:pos="5495"/>
          <w:tab w:val="left" w:pos="6459"/>
          <w:tab w:val="left" w:pos="7454"/>
          <w:tab w:val="left" w:pos="8386"/>
        </w:tabs>
        <w:spacing w:line="60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1</w:t>
      </w:r>
    </w:p>
    <w:p w:rsidR="00B708DB" w:rsidRDefault="00B708DB">
      <w:pPr>
        <w:widowControl/>
        <w:spacing w:line="600" w:lineRule="exact"/>
        <w:jc w:val="center"/>
        <w:rPr>
          <w:rFonts w:ascii="方正大标宋简体" w:eastAsia="方正大标宋简体" w:hAnsi="宋体" w:cs="宋体"/>
          <w:bCs/>
          <w:kern w:val="0"/>
          <w:sz w:val="44"/>
          <w:szCs w:val="44"/>
        </w:rPr>
      </w:pPr>
      <w:r>
        <w:rPr>
          <w:rFonts w:ascii="方正大标宋简体" w:eastAsia="方正大标宋简体" w:hAnsi="宋体" w:cs="宋体" w:hint="eastAsia"/>
          <w:bCs/>
          <w:kern w:val="0"/>
          <w:sz w:val="44"/>
          <w:szCs w:val="44"/>
        </w:rPr>
        <w:t>唐河县</w:t>
      </w:r>
      <w:r>
        <w:rPr>
          <w:rFonts w:ascii="方正大标宋简体" w:eastAsia="方正大标宋简体" w:hAnsi="宋体" w:cs="宋体"/>
          <w:bCs/>
          <w:kern w:val="0"/>
          <w:sz w:val="44"/>
          <w:szCs w:val="44"/>
        </w:rPr>
        <w:t>2020</w:t>
      </w:r>
      <w:r>
        <w:rPr>
          <w:rFonts w:ascii="方正大标宋简体" w:eastAsia="方正大标宋简体" w:hAnsi="宋体" w:cs="宋体" w:hint="eastAsia"/>
          <w:bCs/>
          <w:kern w:val="0"/>
          <w:sz w:val="44"/>
          <w:szCs w:val="44"/>
        </w:rPr>
        <w:t>年一般公共预算支出调整表</w:t>
      </w:r>
    </w:p>
    <w:p w:rsidR="00B708DB" w:rsidRDefault="00B708DB">
      <w:pPr>
        <w:widowControl/>
        <w:tabs>
          <w:tab w:val="left" w:pos="3695"/>
          <w:tab w:val="left" w:pos="7290"/>
        </w:tabs>
        <w:spacing w:line="600" w:lineRule="exact"/>
        <w:rPr>
          <w:rFonts w:ascii="方正楷体简体" w:eastAsia="方正楷体简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方正楷体简体" w:eastAsia="方正楷体简体" w:hAnsi="宋体" w:cs="宋体" w:hint="eastAsia"/>
          <w:b/>
          <w:bCs/>
          <w:color w:val="000000"/>
          <w:kern w:val="0"/>
          <w:sz w:val="30"/>
          <w:szCs w:val="30"/>
        </w:rPr>
        <w:t>编制单位：唐河县财政局</w:t>
      </w:r>
      <w:r>
        <w:rPr>
          <w:rFonts w:ascii="方正楷体简体" w:eastAsia="方正楷体简体" w:hAnsi="宋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ascii="方正楷体简体" w:eastAsia="方正楷体简体" w:hAnsi="宋体" w:cs="宋体"/>
          <w:b/>
          <w:bCs/>
          <w:color w:val="000000"/>
          <w:kern w:val="0"/>
          <w:sz w:val="30"/>
          <w:szCs w:val="30"/>
        </w:rPr>
        <w:tab/>
      </w:r>
      <w:r>
        <w:rPr>
          <w:rFonts w:ascii="方正楷体简体" w:eastAsia="方正楷体简体" w:hAnsi="宋体" w:cs="宋体" w:hint="eastAsia"/>
          <w:b/>
          <w:bCs/>
          <w:color w:val="000000"/>
          <w:kern w:val="0"/>
          <w:sz w:val="30"/>
          <w:szCs w:val="30"/>
        </w:rPr>
        <w:t>单位：万元</w:t>
      </w:r>
    </w:p>
    <w:tbl>
      <w:tblPr>
        <w:tblW w:w="9793" w:type="dxa"/>
        <w:jc w:val="center"/>
        <w:tblLook w:val="00A0"/>
      </w:tblPr>
      <w:tblGrid>
        <w:gridCol w:w="2811"/>
        <w:gridCol w:w="993"/>
        <w:gridCol w:w="970"/>
        <w:gridCol w:w="927"/>
        <w:gridCol w:w="993"/>
        <w:gridCol w:w="1025"/>
        <w:gridCol w:w="960"/>
        <w:gridCol w:w="1114"/>
      </w:tblGrid>
      <w:tr w:rsidR="00B708DB">
        <w:trPr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708DB" w:rsidRDefault="00B708D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年份</w:t>
            </w:r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2020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年年初计划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2020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年调整数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DB" w:rsidRDefault="00B708D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调整后计划</w:t>
            </w:r>
          </w:p>
        </w:tc>
      </w:tr>
      <w:tr w:rsidR="00B708DB">
        <w:trPr>
          <w:jc w:val="center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DB" w:rsidRDefault="00B708D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县直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乡镇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上级</w:t>
            </w:r>
          </w:p>
          <w:p w:rsidR="00B708DB" w:rsidRDefault="00B708D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追加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增加数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DB" w:rsidRDefault="00B708D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708DB" w:rsidTr="008C3F87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45700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 w:rsidP="008C3F87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19820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47768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37533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10235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93468</w:t>
            </w:r>
          </w:p>
        </w:tc>
      </w:tr>
      <w:tr w:rsidR="00B708DB" w:rsidTr="008C3F87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二、公共安全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17163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 w:rsidP="008C3F87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17163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1369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1369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18532</w:t>
            </w:r>
          </w:p>
        </w:tc>
      </w:tr>
      <w:tr w:rsidR="00B708DB" w:rsidTr="008C3F87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三、教育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83426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 w:rsidP="008C3F87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83426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30774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22990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7784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114200</w:t>
            </w:r>
          </w:p>
        </w:tc>
      </w:tr>
      <w:tr w:rsidR="00B708DB" w:rsidTr="008C3F87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四、科学技术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3105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 w:rsidP="008C3F87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11287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5975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5312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14392</w:t>
            </w:r>
          </w:p>
        </w:tc>
      </w:tr>
      <w:tr w:rsidR="00B708DB" w:rsidTr="008C3F87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五、文化体育与传媒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1867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 w:rsidP="008C3F87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2247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4339</w:t>
            </w:r>
          </w:p>
        </w:tc>
      </w:tr>
      <w:tr w:rsidR="00B708DB" w:rsidTr="008C3F87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六、社会保障和就业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97076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 w:rsidP="008C3F87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93976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3100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11861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7640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4221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108937</w:t>
            </w:r>
          </w:p>
        </w:tc>
      </w:tr>
      <w:tr w:rsidR="00B708DB" w:rsidTr="008C3F87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七、医疗卫生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88393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 w:rsidP="008C3F87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86803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15454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12233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3221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103847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八、节能环保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2360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3992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3640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6352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九、城乡社区事务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22904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15478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7426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5608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3554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2054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28512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十、农林水事务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55287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49543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5744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60906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46679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14227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116193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十一、交通运输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4541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12227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12227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16768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十二、资源勘探电力信息等事务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1619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1619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1948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十三、商业服务业等事务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1650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2149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2149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3799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十四、国土资源气象等事务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1528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4510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4510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6038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十五、住房保障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16984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16984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16984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十六、粮油物资管理事务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1495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5018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5018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6513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十七、灾害防治及应急管理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2235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2235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2700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十八、预备费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5000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十九、其他支出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12000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12000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二十、债务付息支出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2363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2363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二十一、上解支出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9000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11000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20000</w:t>
            </w:r>
          </w:p>
        </w:tc>
      </w:tr>
      <w:tr w:rsidR="00B708DB">
        <w:trPr>
          <w:jc w:val="center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  <w:t>472636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  <w:t>430636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  <w:t>42000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  <w:t>230249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  <w:t>170249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b/>
                <w:bCs/>
                <w:kern w:val="0"/>
                <w:sz w:val="24"/>
                <w:szCs w:val="24"/>
              </w:rPr>
              <w:t>60000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380" w:lineRule="exact"/>
              <w:jc w:val="center"/>
              <w:rPr>
                <w:rFonts w:ascii="仿宋_GB2312" w:eastAsia="仿宋_GB2312" w:hAnsi="楷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kern w:val="0"/>
                <w:sz w:val="24"/>
                <w:szCs w:val="24"/>
              </w:rPr>
              <w:t>702885</w:t>
            </w:r>
          </w:p>
        </w:tc>
      </w:tr>
    </w:tbl>
    <w:p w:rsidR="00B708DB" w:rsidRDefault="00B708DB">
      <w:pPr>
        <w:widowControl/>
        <w:tabs>
          <w:tab w:val="left" w:pos="3913"/>
          <w:tab w:val="left" w:pos="5873"/>
          <w:tab w:val="left" w:pos="7833"/>
        </w:tabs>
        <w:spacing w:line="600" w:lineRule="exact"/>
        <w:ind w:left="91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B708DB" w:rsidRDefault="00B708DB">
      <w:pPr>
        <w:widowControl/>
        <w:tabs>
          <w:tab w:val="left" w:pos="3913"/>
          <w:tab w:val="left" w:pos="5873"/>
          <w:tab w:val="left" w:pos="7833"/>
        </w:tabs>
        <w:spacing w:line="600" w:lineRule="exact"/>
        <w:ind w:left="91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2</w:t>
      </w:r>
    </w:p>
    <w:p w:rsidR="00B708DB" w:rsidRDefault="00B708DB">
      <w:pPr>
        <w:widowControl/>
        <w:spacing w:line="600" w:lineRule="exact"/>
        <w:ind w:left="91"/>
        <w:jc w:val="center"/>
        <w:rPr>
          <w:rFonts w:ascii="方正大标宋简体" w:eastAsia="方正大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宋体" w:cs="宋体" w:hint="eastAsia"/>
          <w:bCs/>
          <w:color w:val="000000"/>
          <w:kern w:val="0"/>
          <w:sz w:val="44"/>
          <w:szCs w:val="44"/>
        </w:rPr>
        <w:t>唐河县</w:t>
      </w:r>
      <w:r>
        <w:rPr>
          <w:rFonts w:ascii="方正大标宋简体" w:eastAsia="方正大标宋简体" w:hAnsi="宋体" w:cs="宋体"/>
          <w:bCs/>
          <w:color w:val="000000"/>
          <w:kern w:val="0"/>
          <w:sz w:val="44"/>
          <w:szCs w:val="44"/>
        </w:rPr>
        <w:t>2020</w:t>
      </w:r>
      <w:r>
        <w:rPr>
          <w:rFonts w:ascii="方正大标宋简体" w:eastAsia="方正大标宋简体" w:hAnsi="宋体" w:cs="宋体" w:hint="eastAsia"/>
          <w:bCs/>
          <w:color w:val="000000"/>
          <w:kern w:val="0"/>
          <w:sz w:val="44"/>
          <w:szCs w:val="44"/>
        </w:rPr>
        <w:t>年政府基金收入调整表</w:t>
      </w:r>
    </w:p>
    <w:p w:rsidR="00B708DB" w:rsidRDefault="00B708DB">
      <w:pPr>
        <w:widowControl/>
        <w:tabs>
          <w:tab w:val="left" w:pos="5873"/>
          <w:tab w:val="left" w:pos="7833"/>
        </w:tabs>
        <w:spacing w:line="600" w:lineRule="exact"/>
        <w:ind w:left="91"/>
        <w:jc w:val="right"/>
        <w:rPr>
          <w:rFonts w:ascii="方正楷体简体" w:eastAsia="方正楷体简体" w:hAnsi="宋体" w:cs="宋体"/>
          <w:b/>
          <w:color w:val="000000"/>
          <w:kern w:val="0"/>
          <w:sz w:val="30"/>
          <w:szCs w:val="30"/>
        </w:rPr>
      </w:pPr>
      <w:r>
        <w:rPr>
          <w:rFonts w:ascii="方正楷体简体" w:eastAsia="方正楷体简体" w:hAnsi="宋体" w:cs="宋体" w:hint="eastAsia"/>
          <w:b/>
          <w:color w:val="000000"/>
          <w:kern w:val="0"/>
          <w:sz w:val="30"/>
          <w:szCs w:val="30"/>
        </w:rPr>
        <w:t>单位：万元</w:t>
      </w:r>
    </w:p>
    <w:tbl>
      <w:tblPr>
        <w:tblW w:w="9295" w:type="dxa"/>
        <w:jc w:val="center"/>
        <w:tblLook w:val="00A0"/>
      </w:tblPr>
      <w:tblGrid>
        <w:gridCol w:w="3655"/>
        <w:gridCol w:w="1880"/>
        <w:gridCol w:w="1880"/>
        <w:gridCol w:w="1880"/>
      </w:tblGrid>
      <w:tr w:rsidR="00B708DB">
        <w:trPr>
          <w:trHeight w:val="679"/>
          <w:jc w:val="center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调增额</w:t>
            </w:r>
          </w:p>
        </w:tc>
      </w:tr>
      <w:tr w:rsidR="00B708DB">
        <w:trPr>
          <w:trHeight w:val="679"/>
          <w:jc w:val="center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国有土地出让权收入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B708DB">
        <w:trPr>
          <w:trHeight w:val="679"/>
          <w:jc w:val="center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trHeight w:val="679"/>
          <w:jc w:val="center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trHeight w:val="679"/>
          <w:jc w:val="center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本级基金收入合计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300000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B708DB">
        <w:trPr>
          <w:trHeight w:val="679"/>
          <w:jc w:val="center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上级补助收入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5633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16826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11193</w:t>
            </w:r>
          </w:p>
        </w:tc>
      </w:tr>
      <w:tr w:rsidR="00B708DB">
        <w:trPr>
          <w:trHeight w:val="679"/>
          <w:jc w:val="center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专项债券转贷收入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708DB">
        <w:trPr>
          <w:trHeight w:val="679"/>
          <w:jc w:val="center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抗疫特别国债收入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19086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19086</w:t>
            </w:r>
          </w:p>
        </w:tc>
      </w:tr>
      <w:tr w:rsidR="00B708DB">
        <w:trPr>
          <w:trHeight w:val="679"/>
          <w:jc w:val="center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专项债券再融资收入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2794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2794</w:t>
            </w:r>
          </w:p>
        </w:tc>
      </w:tr>
      <w:tr w:rsidR="00B708DB">
        <w:trPr>
          <w:trHeight w:val="703"/>
          <w:jc w:val="center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405633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538706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133073</w:t>
            </w:r>
          </w:p>
        </w:tc>
      </w:tr>
    </w:tbl>
    <w:p w:rsidR="00B708DB" w:rsidRDefault="00B708DB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708DB" w:rsidRDefault="00B708DB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708DB" w:rsidRDefault="00B708DB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708DB" w:rsidRDefault="00B708DB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708DB" w:rsidRDefault="00B708DB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708DB" w:rsidRDefault="00B708DB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708DB" w:rsidRDefault="00B708DB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708DB" w:rsidRDefault="00B708DB">
      <w:pPr>
        <w:widowControl/>
        <w:tabs>
          <w:tab w:val="left" w:pos="5193"/>
          <w:tab w:val="left" w:pos="6793"/>
          <w:tab w:val="left" w:pos="8393"/>
        </w:tabs>
        <w:spacing w:line="600" w:lineRule="exact"/>
        <w:ind w:left="91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3</w:t>
      </w:r>
    </w:p>
    <w:p w:rsidR="00B708DB" w:rsidRDefault="00B708DB">
      <w:pPr>
        <w:widowControl/>
        <w:spacing w:line="600" w:lineRule="exact"/>
        <w:ind w:left="91"/>
        <w:jc w:val="center"/>
        <w:rPr>
          <w:rFonts w:ascii="方正大标宋简体" w:eastAsia="方正大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宋体" w:cs="宋体" w:hint="eastAsia"/>
          <w:bCs/>
          <w:color w:val="000000"/>
          <w:kern w:val="0"/>
          <w:sz w:val="44"/>
          <w:szCs w:val="44"/>
        </w:rPr>
        <w:t>唐河县</w:t>
      </w:r>
      <w:r>
        <w:rPr>
          <w:rFonts w:ascii="方正大标宋简体" w:eastAsia="方正大标宋简体" w:hAnsi="宋体" w:cs="宋体"/>
          <w:bCs/>
          <w:color w:val="000000"/>
          <w:kern w:val="0"/>
          <w:sz w:val="44"/>
          <w:szCs w:val="44"/>
        </w:rPr>
        <w:t>2020</w:t>
      </w:r>
      <w:r>
        <w:rPr>
          <w:rFonts w:ascii="方正大标宋简体" w:eastAsia="方正大标宋简体" w:hAnsi="宋体" w:cs="宋体" w:hint="eastAsia"/>
          <w:bCs/>
          <w:color w:val="000000"/>
          <w:kern w:val="0"/>
          <w:sz w:val="44"/>
          <w:szCs w:val="44"/>
        </w:rPr>
        <w:t>年政府基金支出调整表</w:t>
      </w:r>
    </w:p>
    <w:p w:rsidR="00B708DB" w:rsidRDefault="00B708DB">
      <w:pPr>
        <w:widowControl/>
        <w:tabs>
          <w:tab w:val="left" w:pos="5193"/>
        </w:tabs>
        <w:spacing w:line="600" w:lineRule="exact"/>
        <w:ind w:left="91"/>
        <w:jc w:val="right"/>
        <w:rPr>
          <w:rFonts w:ascii="方正楷体简体" w:eastAsia="方正楷体简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方正楷体简体" w:eastAsia="方正楷体简体" w:hAnsi="宋体" w:cs="宋体" w:hint="eastAsia"/>
          <w:b/>
          <w:bCs/>
          <w:color w:val="000000"/>
          <w:kern w:val="0"/>
          <w:sz w:val="30"/>
          <w:szCs w:val="30"/>
        </w:rPr>
        <w:t>单位：万元</w:t>
      </w:r>
    </w:p>
    <w:tbl>
      <w:tblPr>
        <w:tblW w:w="9293" w:type="dxa"/>
        <w:jc w:val="center"/>
        <w:tblLook w:val="00A0"/>
      </w:tblPr>
      <w:tblGrid>
        <w:gridCol w:w="4772"/>
        <w:gridCol w:w="1507"/>
        <w:gridCol w:w="1507"/>
        <w:gridCol w:w="1507"/>
      </w:tblGrid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项</w:t>
            </w:r>
            <w:r w:rsidRPr="008C3F87"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C3F8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调增额</w:t>
            </w: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国有土地使用权出让收入安排的支出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173000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204834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31834</w:t>
            </w: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征地和拆迁补偿支出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52000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52000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城市建设支出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66000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66000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其他国有土地使用权出让收入安排的支出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55000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86834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31834</w:t>
            </w: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上级补助支出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5633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16826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11193</w:t>
            </w: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专项债务付息支出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12000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8965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-3035</w:t>
            </w: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专项债券收入安排支出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200000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200000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抗疫特别债安排支出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19086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19086</w:t>
            </w: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本级政府性基金支出合计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390633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449711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59078</w:t>
            </w: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地方政府专项债券还本支出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  <w:t>15000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18995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3995</w:t>
            </w: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 w:rsidRPr="008C3F87">
        <w:trPr>
          <w:trHeight w:val="650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 w:rsidRPr="008C3F87">
        <w:trPr>
          <w:trHeight w:val="672"/>
          <w:jc w:val="center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总</w:t>
            </w: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C3F8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405633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468706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DB" w:rsidRPr="008C3F87" w:rsidRDefault="00B708D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C3F87"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  <w:t>63073</w:t>
            </w:r>
          </w:p>
        </w:tc>
      </w:tr>
    </w:tbl>
    <w:p w:rsidR="00B708DB" w:rsidRDefault="00B708DB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708DB" w:rsidRDefault="00B708DB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708DB" w:rsidRDefault="00B708DB">
      <w:pPr>
        <w:widowControl/>
        <w:tabs>
          <w:tab w:val="left" w:pos="4113"/>
          <w:tab w:val="left" w:pos="5273"/>
          <w:tab w:val="left" w:pos="7113"/>
          <w:tab w:val="left" w:pos="8993"/>
        </w:tabs>
        <w:ind w:left="93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B708DB" w:rsidRDefault="00B708DB">
      <w:pPr>
        <w:widowControl/>
        <w:tabs>
          <w:tab w:val="left" w:pos="4113"/>
          <w:tab w:val="left" w:pos="5273"/>
          <w:tab w:val="left" w:pos="7113"/>
          <w:tab w:val="left" w:pos="8993"/>
        </w:tabs>
        <w:spacing w:line="560" w:lineRule="exact"/>
        <w:ind w:left="93"/>
        <w:jc w:val="left"/>
        <w:rPr>
          <w:rFonts w:ascii="宋体" w:cs="宋体"/>
          <w:b/>
          <w:bCs/>
          <w:kern w:val="0"/>
          <w:sz w:val="40"/>
          <w:szCs w:val="40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4</w:t>
      </w:r>
    </w:p>
    <w:p w:rsidR="00B708DB" w:rsidRDefault="00B708DB">
      <w:pPr>
        <w:widowControl/>
        <w:spacing w:line="560" w:lineRule="exact"/>
        <w:jc w:val="center"/>
        <w:rPr>
          <w:rFonts w:ascii="方正大标宋简体" w:eastAsia="方正大标宋简体" w:hAnsi="宋体" w:cs="宋体"/>
          <w:bCs/>
          <w:kern w:val="0"/>
          <w:sz w:val="44"/>
          <w:szCs w:val="44"/>
        </w:rPr>
      </w:pPr>
      <w:r>
        <w:rPr>
          <w:rFonts w:ascii="方正大标宋简体" w:eastAsia="方正大标宋简体" w:hAnsi="宋体" w:cs="宋体" w:hint="eastAsia"/>
          <w:bCs/>
          <w:kern w:val="0"/>
          <w:sz w:val="44"/>
          <w:szCs w:val="44"/>
        </w:rPr>
        <w:t>唐河县</w:t>
      </w:r>
      <w:r>
        <w:rPr>
          <w:rFonts w:ascii="方正大标宋简体" w:eastAsia="方正大标宋简体" w:hAnsi="宋体" w:cs="宋体"/>
          <w:bCs/>
          <w:kern w:val="0"/>
          <w:sz w:val="44"/>
          <w:szCs w:val="44"/>
        </w:rPr>
        <w:t>2020</w:t>
      </w:r>
      <w:r>
        <w:rPr>
          <w:rFonts w:ascii="方正大标宋简体" w:eastAsia="方正大标宋简体" w:hAnsi="宋体" w:cs="宋体" w:hint="eastAsia"/>
          <w:bCs/>
          <w:kern w:val="0"/>
          <w:sz w:val="44"/>
          <w:szCs w:val="44"/>
        </w:rPr>
        <w:t>年债券资金使用情况表</w:t>
      </w:r>
    </w:p>
    <w:p w:rsidR="00B708DB" w:rsidRDefault="00B708DB">
      <w:pPr>
        <w:widowControl/>
        <w:spacing w:line="560" w:lineRule="exact"/>
        <w:jc w:val="right"/>
        <w:rPr>
          <w:rFonts w:ascii="方正楷体简体" w:eastAsia="方正楷体简体" w:hAnsi="宋体" w:cs="宋体"/>
          <w:b/>
          <w:bCs/>
          <w:kern w:val="0"/>
          <w:sz w:val="30"/>
          <w:szCs w:val="30"/>
        </w:rPr>
      </w:pPr>
      <w:r>
        <w:rPr>
          <w:rFonts w:ascii="方正楷体简体" w:eastAsia="方正楷体简体" w:hAnsi="宋体" w:cs="宋体" w:hint="eastAsia"/>
          <w:b/>
          <w:bCs/>
          <w:kern w:val="0"/>
          <w:sz w:val="30"/>
          <w:szCs w:val="30"/>
        </w:rPr>
        <w:t>单位：万元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6"/>
        <w:gridCol w:w="1082"/>
        <w:gridCol w:w="2241"/>
        <w:gridCol w:w="1587"/>
        <w:gridCol w:w="1380"/>
      </w:tblGrid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金</w:t>
            </w:r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额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债券名称</w:t>
            </w:r>
          </w:p>
        </w:tc>
        <w:tc>
          <w:tcPr>
            <w:tcW w:w="1587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082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  <w:t>236296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河南省唐河县中等职业学校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新增专项债券</w:t>
            </w:r>
          </w:p>
        </w:tc>
        <w:tc>
          <w:tcPr>
            <w:tcW w:w="1587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教体局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唐河县各乡镇幼儿园建设项目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新增专项债券</w:t>
            </w:r>
          </w:p>
        </w:tc>
        <w:tc>
          <w:tcPr>
            <w:tcW w:w="1587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教体局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唐河县人民医院分院建设项目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新增专项债券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卫健委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唐河县中医院医养结合康复中心项目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新增专项债券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卫健委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唐河县农机产业园建设项目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新增专项债券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兴唐办事处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唐河县河西城区供水工程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13400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新增专项债券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唐河县河西行政文化区棚户区改造项目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32500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新增专项债券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唐河县特困人员集中供养结合建设项目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新增专项债券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民政局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唐河县粮食局超级产粮大县粮食仓储建设项目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新增专项债券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粮食局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唐河县临港经济区棚户区改造项目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新增专项债券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唐河县产业集聚区棚户区改造项目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7100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新增专项债券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唐河县新冠肺炎疫情防控设备购置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新增一般债券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卫健委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唐河县贫困村道路及产业扶贫等项目建设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9600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新增一般债券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扶贫办等相关单位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唐河县澧水路新建工程项目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4700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新增一般债券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万亩高标准农田建设项目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5400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新增一般债券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农业农村局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唐河县乡村振兴新技术推广及农产品电商培训基地项目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4700</w:t>
            </w:r>
          </w:p>
        </w:tc>
        <w:tc>
          <w:tcPr>
            <w:tcW w:w="2241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新增一般债券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第一批再融资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2374</w:t>
            </w:r>
          </w:p>
        </w:tc>
        <w:tc>
          <w:tcPr>
            <w:tcW w:w="2241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再融资专项债券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第一批再融资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1694</w:t>
            </w:r>
          </w:p>
        </w:tc>
        <w:tc>
          <w:tcPr>
            <w:tcW w:w="2241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再融资一般债券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第二批再融资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1668</w:t>
            </w:r>
          </w:p>
        </w:tc>
        <w:tc>
          <w:tcPr>
            <w:tcW w:w="2241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再融资一般债券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第三批再融资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3030</w:t>
            </w:r>
          </w:p>
        </w:tc>
        <w:tc>
          <w:tcPr>
            <w:tcW w:w="2241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再融资一般债券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第四批再融资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241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再融资一般债券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第四批再融资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2241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再融资一般债券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08DB">
        <w:trPr>
          <w:jc w:val="center"/>
        </w:trPr>
        <w:tc>
          <w:tcPr>
            <w:tcW w:w="3546" w:type="dxa"/>
            <w:vAlign w:val="center"/>
          </w:tcPr>
          <w:p w:rsidR="00B708DB" w:rsidRDefault="00B708DB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第四批再融资</w:t>
            </w:r>
          </w:p>
        </w:tc>
        <w:tc>
          <w:tcPr>
            <w:tcW w:w="1082" w:type="dxa"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2241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再融资专项债券</w:t>
            </w:r>
          </w:p>
        </w:tc>
        <w:tc>
          <w:tcPr>
            <w:tcW w:w="1587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1380" w:type="dxa"/>
            <w:noWrap/>
            <w:vAlign w:val="center"/>
          </w:tcPr>
          <w:p w:rsidR="00B708DB" w:rsidRDefault="00B708D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08DB" w:rsidRDefault="00B708DB">
      <w:pPr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spacing w:line="14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708DB" w:rsidRDefault="00B708DB" w:rsidP="008C3F87">
      <w:pPr>
        <w:spacing w:line="14" w:lineRule="exact"/>
      </w:pPr>
    </w:p>
    <w:sectPr w:rsidR="00B708DB" w:rsidSect="004D0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701" w:right="1418" w:bottom="1701" w:left="1418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DB" w:rsidRDefault="00B708DB" w:rsidP="004D03A9">
      <w:r>
        <w:separator/>
      </w:r>
    </w:p>
  </w:endnote>
  <w:endnote w:type="continuationSeparator" w:id="0">
    <w:p w:rsidR="00B708DB" w:rsidRDefault="00B708DB" w:rsidP="004D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DB" w:rsidRDefault="00B70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8DB" w:rsidRDefault="00B708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DB" w:rsidRDefault="00B708DB">
    <w:pPr>
      <w:pStyle w:val="Footer"/>
      <w:framePr w:wrap="around" w:vAnchor="text" w:hAnchor="margin" w:xAlign="center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- 9 -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B708DB" w:rsidRDefault="00B708DB">
    <w:pPr>
      <w:pStyle w:val="Footer"/>
      <w:rPr>
        <w:rFonts w:asci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DB" w:rsidRDefault="00B70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DB" w:rsidRDefault="00B708DB" w:rsidP="004D03A9">
      <w:r>
        <w:separator/>
      </w:r>
    </w:p>
  </w:footnote>
  <w:footnote w:type="continuationSeparator" w:id="0">
    <w:p w:rsidR="00B708DB" w:rsidRDefault="00B708DB" w:rsidP="004D0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DB" w:rsidRDefault="00B708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DB" w:rsidRDefault="00B708DB" w:rsidP="008C3F8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DB" w:rsidRDefault="00B708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3A9"/>
    <w:rsid w:val="0002015E"/>
    <w:rsid w:val="004D03A9"/>
    <w:rsid w:val="008C3F87"/>
    <w:rsid w:val="009D2F8B"/>
    <w:rsid w:val="00B708DB"/>
    <w:rsid w:val="23B22423"/>
    <w:rsid w:val="3DE43B03"/>
    <w:rsid w:val="449A3925"/>
    <w:rsid w:val="5F9801BD"/>
    <w:rsid w:val="73C6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0EB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D0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0EB5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D03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9</Pages>
  <Words>746</Words>
  <Characters>4255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2020-12-29T02:30:00Z</cp:lastPrinted>
  <dcterms:created xsi:type="dcterms:W3CDTF">2020-12-29T01:54:00Z</dcterms:created>
  <dcterms:modified xsi:type="dcterms:W3CDTF">2020-12-29T02:30:00Z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