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textAlignment w:val="center"/>
        <w:rPr>
          <w:rStyle w:val="7"/>
          <w:rFonts w:ascii="黑体" w:hAnsi="黑体" w:eastAsia="黑体" w:cs="黑体"/>
          <w:lang w:bidi="ar"/>
        </w:rPr>
      </w:pPr>
      <w:r>
        <w:rPr>
          <w:rStyle w:val="7"/>
          <w:rFonts w:ascii="黑体" w:hAnsi="黑体" w:eastAsia="黑体" w:cs="黑体"/>
          <w:lang w:bidi="ar"/>
        </w:rPr>
        <w:t>附件4</w:t>
      </w:r>
    </w:p>
    <w:p>
      <w:pPr>
        <w:widowControl/>
        <w:spacing w:line="600" w:lineRule="exact"/>
        <w:jc w:val="center"/>
        <w:textAlignment w:val="center"/>
        <w:rPr>
          <w:rFonts w:ascii="方正小标宋简体" w:hAnsi="方正小标宋简体" w:eastAsia="方正小标宋简体" w:cs="方正小标宋简体"/>
          <w:color w:val="000000"/>
          <w:sz w:val="28"/>
          <w:szCs w:val="28"/>
        </w:rPr>
      </w:pPr>
      <w:bookmarkStart w:id="0" w:name="_GoBack"/>
      <w:r>
        <w:rPr>
          <w:rFonts w:hint="eastAsia" w:ascii="方正小标宋简体" w:hAnsi="方正小标宋简体" w:eastAsia="方正小标宋简体" w:cs="方正小标宋简体"/>
          <w:color w:val="000000"/>
          <w:kern w:val="0"/>
          <w:sz w:val="44"/>
          <w:szCs w:val="44"/>
          <w:lang w:bidi="ar"/>
        </w:rPr>
        <w:t>唐河县第七次全国人口普查户口整顿工作情况推进表</w:t>
      </w:r>
    </w:p>
    <w:bookmarkEnd w:id="0"/>
    <w:p>
      <w:pPr>
        <w:widowControl/>
        <w:spacing w:line="400" w:lineRule="exact"/>
        <w:jc w:val="center"/>
        <w:textAlignment w:val="center"/>
        <w:rPr>
          <w:rFonts w:hint="eastAsia" w:ascii="方正楷体简体" w:hAnsi="方正楷体简体" w:eastAsia="方正楷体简体" w:cs="方正楷体简体"/>
          <w:color w:val="000000"/>
          <w:sz w:val="28"/>
          <w:szCs w:val="28"/>
        </w:rPr>
      </w:pPr>
      <w:r>
        <w:rPr>
          <w:rFonts w:hint="eastAsia" w:ascii="方正楷体简体" w:hAnsi="方正楷体简体" w:eastAsia="方正楷体简体" w:cs="方正楷体简体"/>
          <w:color w:val="000000"/>
          <w:kern w:val="0"/>
          <w:sz w:val="28"/>
          <w:szCs w:val="28"/>
          <w:lang w:bidi="ar"/>
        </w:rPr>
        <w:t>（截止日期：  月   日）</w:t>
      </w:r>
    </w:p>
    <w:p>
      <w:pPr>
        <w:widowControl/>
        <w:spacing w:line="400" w:lineRule="exact"/>
        <w:jc w:val="left"/>
        <w:textAlignment w:val="center"/>
        <w:rPr>
          <w:rFonts w:hint="eastAsia" w:ascii="方正楷体简体" w:hAnsi="方正楷体简体" w:eastAsia="方正楷体简体" w:cs="方正楷体简体"/>
          <w:color w:val="000000"/>
          <w:sz w:val="28"/>
          <w:szCs w:val="28"/>
        </w:rPr>
      </w:pPr>
      <w:r>
        <w:rPr>
          <w:rFonts w:hint="eastAsia" w:ascii="方正楷体简体" w:hAnsi="方正楷体简体" w:eastAsia="方正楷体简体" w:cs="方正楷体简体"/>
          <w:color w:val="000000"/>
          <w:kern w:val="0"/>
          <w:sz w:val="28"/>
          <w:szCs w:val="28"/>
          <w:lang w:bidi="ar"/>
        </w:rPr>
        <w:t>填表单位（盖章）：                                                        填报时间：</w:t>
      </w:r>
    </w:p>
    <w:tbl>
      <w:tblPr>
        <w:tblStyle w:val="4"/>
        <w:tblW w:w="14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00"/>
        <w:gridCol w:w="540"/>
        <w:gridCol w:w="660"/>
        <w:gridCol w:w="540"/>
        <w:gridCol w:w="675"/>
        <w:gridCol w:w="660"/>
        <w:gridCol w:w="585"/>
        <w:gridCol w:w="615"/>
        <w:gridCol w:w="555"/>
        <w:gridCol w:w="570"/>
        <w:gridCol w:w="555"/>
        <w:gridCol w:w="615"/>
        <w:gridCol w:w="495"/>
        <w:gridCol w:w="525"/>
        <w:gridCol w:w="509"/>
        <w:gridCol w:w="675"/>
        <w:gridCol w:w="645"/>
        <w:gridCol w:w="660"/>
        <w:gridCol w:w="735"/>
        <w:gridCol w:w="705"/>
        <w:gridCol w:w="630"/>
        <w:gridCol w:w="660"/>
        <w:gridCol w:w="57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40" w:type="dxa"/>
            <w:gridSpan w:val="2"/>
            <w:vMerge w:val="restart"/>
            <w:noWrap w:val="0"/>
            <w:tcMar>
              <w:top w:w="15" w:type="dxa"/>
              <w:left w:w="15" w:type="dxa"/>
              <w:right w:w="15" w:type="dxa"/>
            </w:tcMar>
            <w:vAlign w:val="center"/>
          </w:tcPr>
          <w:p>
            <w:pPr>
              <w:widowControl/>
              <w:spacing w:line="240" w:lineRule="exact"/>
              <w:jc w:val="center"/>
              <w:textAlignment w:val="top"/>
              <w:rPr>
                <w:rFonts w:hint="eastAsia" w:ascii="黑体" w:hAnsi="黑体" w:eastAsia="黑体" w:cs="黑体"/>
                <w:color w:val="000000"/>
                <w:kern w:val="0"/>
                <w:sz w:val="16"/>
                <w:szCs w:val="16"/>
                <w:lang w:bidi="ar"/>
              </w:rPr>
            </w:pPr>
            <w:r>
              <w:rPr>
                <w:rFonts w:hint="eastAsia" w:ascii="黑体" w:hAnsi="黑体" w:eastAsia="黑体" w:cs="黑体"/>
                <w:color w:val="000000"/>
                <w:kern w:val="0"/>
                <w:sz w:val="16"/>
                <w:szCs w:val="16"/>
                <w:lang w:bidi="ar"/>
              </w:rPr>
              <w:t>核对方法：</w:t>
            </w:r>
          </w:p>
          <w:p>
            <w:pPr>
              <w:widowControl/>
              <w:spacing w:line="240" w:lineRule="exact"/>
              <w:jc w:val="center"/>
              <w:textAlignment w:val="top"/>
              <w:rPr>
                <w:rFonts w:hint="eastAsia" w:ascii="黑体" w:hAnsi="黑体" w:eastAsia="黑体" w:cs="黑体"/>
                <w:color w:val="000000"/>
                <w:kern w:val="0"/>
                <w:sz w:val="16"/>
                <w:szCs w:val="16"/>
                <w:lang w:bidi="ar"/>
              </w:rPr>
            </w:pPr>
            <w:r>
              <w:rPr>
                <w:rFonts w:hint="eastAsia" w:ascii="黑体" w:hAnsi="黑体" w:eastAsia="黑体" w:cs="黑体"/>
                <w:color w:val="000000"/>
                <w:kern w:val="0"/>
                <w:sz w:val="16"/>
                <w:szCs w:val="16"/>
                <w:lang w:bidi="ar"/>
              </w:rPr>
              <w:t>列：5=6+8+12</w:t>
            </w:r>
          </w:p>
          <w:p>
            <w:pPr>
              <w:widowControl/>
              <w:spacing w:line="240" w:lineRule="exact"/>
              <w:jc w:val="center"/>
              <w:textAlignment w:val="top"/>
              <w:rPr>
                <w:rFonts w:hint="eastAsia" w:ascii="黑体" w:hAnsi="黑体" w:eastAsia="黑体" w:cs="黑体"/>
                <w:color w:val="000000"/>
                <w:kern w:val="0"/>
                <w:sz w:val="16"/>
                <w:szCs w:val="16"/>
                <w:lang w:bidi="ar"/>
              </w:rPr>
            </w:pPr>
            <w:r>
              <w:rPr>
                <w:rFonts w:hint="eastAsia" w:ascii="黑体" w:hAnsi="黑体" w:eastAsia="黑体" w:cs="黑体"/>
                <w:color w:val="000000"/>
                <w:kern w:val="0"/>
                <w:sz w:val="16"/>
                <w:szCs w:val="16"/>
                <w:lang w:bidi="ar"/>
              </w:rPr>
              <w:t xml:space="preserve">   14=7+9+13</w:t>
            </w:r>
          </w:p>
          <w:p>
            <w:pPr>
              <w:widowControl/>
              <w:spacing w:line="240" w:lineRule="exact"/>
              <w:jc w:val="center"/>
              <w:textAlignment w:val="top"/>
              <w:rPr>
                <w:rFonts w:hint="eastAsia" w:ascii="黑体" w:hAnsi="黑体" w:eastAsia="黑体" w:cs="黑体"/>
                <w:color w:val="000000"/>
                <w:sz w:val="16"/>
                <w:szCs w:val="16"/>
              </w:rPr>
            </w:pPr>
            <w:r>
              <w:rPr>
                <w:rFonts w:hint="eastAsia" w:ascii="黑体" w:hAnsi="黑体" w:eastAsia="黑体" w:cs="黑体"/>
                <w:color w:val="000000"/>
                <w:kern w:val="0"/>
                <w:sz w:val="20"/>
                <w:szCs w:val="20"/>
                <w:lang w:bidi="ar"/>
              </w:rPr>
              <w:t>单位：人</w:t>
            </w:r>
          </w:p>
        </w:tc>
        <w:tc>
          <w:tcPr>
            <w:tcW w:w="2535" w:type="dxa"/>
            <w:gridSpan w:val="4"/>
            <w:noWrap w:val="0"/>
            <w:tcMar>
              <w:top w:w="15" w:type="dxa"/>
              <w:left w:w="15" w:type="dxa"/>
              <w:right w:w="15" w:type="dxa"/>
            </w:tcMar>
            <w:vAlign w:val="center"/>
          </w:tcPr>
          <w:p>
            <w:pPr>
              <w:widowControl/>
              <w:spacing w:line="240" w:lineRule="exact"/>
              <w:jc w:val="center"/>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户口整顿后情况</w:t>
            </w:r>
          </w:p>
        </w:tc>
        <w:tc>
          <w:tcPr>
            <w:tcW w:w="5699" w:type="dxa"/>
            <w:gridSpan w:val="10"/>
            <w:noWrap w:val="0"/>
            <w:tcMar>
              <w:top w:w="15" w:type="dxa"/>
              <w:left w:w="15" w:type="dxa"/>
              <w:right w:w="15" w:type="dxa"/>
            </w:tcMar>
            <w:vAlign w:val="center"/>
          </w:tcPr>
          <w:p>
            <w:pPr>
              <w:widowControl/>
              <w:spacing w:line="240" w:lineRule="exact"/>
              <w:jc w:val="center"/>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常住户口待定人员情况</w:t>
            </w:r>
          </w:p>
        </w:tc>
        <w:tc>
          <w:tcPr>
            <w:tcW w:w="2040" w:type="dxa"/>
            <w:gridSpan w:val="3"/>
            <w:noWrap w:val="0"/>
            <w:tcMar>
              <w:top w:w="15" w:type="dxa"/>
              <w:left w:w="15" w:type="dxa"/>
              <w:right w:w="15" w:type="dxa"/>
            </w:tcMar>
            <w:vAlign w:val="center"/>
          </w:tcPr>
          <w:p>
            <w:pPr>
              <w:widowControl/>
              <w:spacing w:line="240" w:lineRule="exact"/>
              <w:jc w:val="center"/>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暂住人口情况</w:t>
            </w:r>
          </w:p>
        </w:tc>
        <w:tc>
          <w:tcPr>
            <w:tcW w:w="3090" w:type="dxa"/>
            <w:gridSpan w:val="5"/>
            <w:noWrap w:val="0"/>
            <w:tcMar>
              <w:top w:w="15" w:type="dxa"/>
              <w:left w:w="15" w:type="dxa"/>
              <w:right w:w="15" w:type="dxa"/>
            </w:tcMar>
            <w:vAlign w:val="center"/>
          </w:tcPr>
          <w:p>
            <w:pPr>
              <w:widowControl/>
              <w:spacing w:line="240" w:lineRule="exact"/>
              <w:jc w:val="center"/>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户口登记情况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1140" w:type="dxa"/>
            <w:gridSpan w:val="2"/>
            <w:vMerge w:val="continue"/>
            <w:noWrap w:val="0"/>
            <w:tcMar>
              <w:top w:w="15" w:type="dxa"/>
              <w:left w:w="15" w:type="dxa"/>
              <w:right w:w="15" w:type="dxa"/>
            </w:tcMar>
            <w:vAlign w:val="center"/>
          </w:tcPr>
          <w:p>
            <w:pPr>
              <w:widowControl/>
              <w:spacing w:line="240" w:lineRule="exact"/>
              <w:jc w:val="center"/>
              <w:rPr>
                <w:rFonts w:hint="eastAsia" w:ascii="黑体" w:hAnsi="黑体" w:eastAsia="黑体" w:cs="黑体"/>
                <w:color w:val="000000"/>
                <w:sz w:val="16"/>
                <w:szCs w:val="16"/>
              </w:rPr>
            </w:pPr>
          </w:p>
        </w:tc>
        <w:tc>
          <w:tcPr>
            <w:tcW w:w="660" w:type="dxa"/>
            <w:noWrap w:val="0"/>
            <w:tcMar>
              <w:top w:w="15" w:type="dxa"/>
              <w:left w:w="15" w:type="dxa"/>
              <w:right w:w="15" w:type="dxa"/>
            </w:tcMar>
            <w:vAlign w:val="center"/>
          </w:tcPr>
          <w:p>
            <w:pPr>
              <w:widowControl/>
              <w:spacing w:line="240" w:lineRule="exact"/>
              <w:jc w:val="center"/>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总户数（户）</w:t>
            </w:r>
          </w:p>
        </w:tc>
        <w:tc>
          <w:tcPr>
            <w:tcW w:w="540" w:type="dxa"/>
            <w:noWrap w:val="0"/>
            <w:tcMar>
              <w:top w:w="15" w:type="dxa"/>
              <w:left w:w="15" w:type="dxa"/>
              <w:right w:w="15" w:type="dxa"/>
            </w:tcMar>
            <w:vAlign w:val="center"/>
          </w:tcPr>
          <w:p>
            <w:pPr>
              <w:widowControl/>
              <w:spacing w:line="240" w:lineRule="exact"/>
              <w:jc w:val="center"/>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总人数</w:t>
            </w:r>
          </w:p>
        </w:tc>
        <w:tc>
          <w:tcPr>
            <w:tcW w:w="675" w:type="dxa"/>
            <w:noWrap w:val="0"/>
            <w:tcMar>
              <w:top w:w="15" w:type="dxa"/>
              <w:left w:w="15" w:type="dxa"/>
              <w:right w:w="15" w:type="dxa"/>
            </w:tcMar>
            <w:vAlign w:val="center"/>
          </w:tcPr>
          <w:p>
            <w:pPr>
              <w:widowControl/>
              <w:spacing w:line="240" w:lineRule="exact"/>
              <w:jc w:val="center"/>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乡村</w:t>
            </w:r>
          </w:p>
          <w:p>
            <w:pPr>
              <w:widowControl/>
              <w:spacing w:line="240" w:lineRule="exact"/>
              <w:jc w:val="center"/>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人口</w:t>
            </w:r>
          </w:p>
          <w:p>
            <w:pPr>
              <w:widowControl/>
              <w:spacing w:line="240" w:lineRule="exact"/>
              <w:jc w:val="center"/>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数</w:t>
            </w:r>
          </w:p>
        </w:tc>
        <w:tc>
          <w:tcPr>
            <w:tcW w:w="660" w:type="dxa"/>
            <w:noWrap w:val="0"/>
            <w:tcMar>
              <w:top w:w="15" w:type="dxa"/>
              <w:left w:w="15" w:type="dxa"/>
              <w:right w:w="15" w:type="dxa"/>
            </w:tcMar>
            <w:vAlign w:val="center"/>
          </w:tcPr>
          <w:p>
            <w:pPr>
              <w:widowControl/>
              <w:spacing w:line="240" w:lineRule="exact"/>
              <w:jc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人户分离人数</w:t>
            </w:r>
          </w:p>
        </w:tc>
        <w:tc>
          <w:tcPr>
            <w:tcW w:w="585" w:type="dxa"/>
            <w:noWrap w:val="0"/>
            <w:tcMar>
              <w:top w:w="15" w:type="dxa"/>
              <w:left w:w="15" w:type="dxa"/>
              <w:right w:w="15" w:type="dxa"/>
            </w:tcMar>
            <w:vAlign w:val="center"/>
          </w:tcPr>
          <w:p>
            <w:pPr>
              <w:widowControl/>
              <w:spacing w:line="240" w:lineRule="exact"/>
              <w:jc w:val="center"/>
              <w:textAlignment w:val="center"/>
              <w:rPr>
                <w:rFonts w:hint="eastAsia" w:ascii="黑体" w:hAnsi="黑体" w:eastAsia="黑体" w:cs="黑体"/>
                <w:color w:val="000000"/>
                <w:kern w:val="0"/>
                <w:sz w:val="16"/>
                <w:szCs w:val="16"/>
                <w:lang w:bidi="ar"/>
              </w:rPr>
            </w:pPr>
            <w:r>
              <w:rPr>
                <w:rFonts w:hint="eastAsia" w:ascii="黑体" w:hAnsi="黑体" w:eastAsia="黑体" w:cs="黑体"/>
                <w:color w:val="000000"/>
                <w:kern w:val="0"/>
                <w:sz w:val="16"/>
                <w:szCs w:val="16"/>
                <w:lang w:bidi="ar"/>
              </w:rPr>
              <w:t>合</w:t>
            </w:r>
          </w:p>
          <w:p>
            <w:pPr>
              <w:widowControl/>
              <w:spacing w:line="240" w:lineRule="exact"/>
              <w:jc w:val="center"/>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计</w:t>
            </w:r>
          </w:p>
        </w:tc>
        <w:tc>
          <w:tcPr>
            <w:tcW w:w="615" w:type="dxa"/>
            <w:noWrap w:val="0"/>
            <w:tcMar>
              <w:top w:w="15" w:type="dxa"/>
              <w:left w:w="15" w:type="dxa"/>
              <w:right w:w="15" w:type="dxa"/>
            </w:tcMar>
            <w:vAlign w:val="center"/>
          </w:tcPr>
          <w:p>
            <w:pPr>
              <w:widowControl/>
              <w:spacing w:line="240" w:lineRule="exact"/>
              <w:jc w:val="center"/>
              <w:textAlignment w:val="center"/>
              <w:rPr>
                <w:rFonts w:hint="eastAsia" w:ascii="黑体" w:hAnsi="黑体" w:eastAsia="黑体" w:cs="黑体"/>
                <w:color w:val="000000"/>
                <w:kern w:val="0"/>
                <w:sz w:val="16"/>
                <w:szCs w:val="16"/>
                <w:lang w:bidi="ar"/>
              </w:rPr>
            </w:pPr>
            <w:r>
              <w:rPr>
                <w:rFonts w:hint="eastAsia" w:ascii="黑体" w:hAnsi="黑体" w:eastAsia="黑体" w:cs="黑体"/>
                <w:color w:val="000000"/>
                <w:kern w:val="0"/>
                <w:sz w:val="16"/>
                <w:szCs w:val="16"/>
                <w:lang w:bidi="ar"/>
              </w:rPr>
              <w:t>持证</w:t>
            </w:r>
          </w:p>
          <w:p>
            <w:pPr>
              <w:widowControl/>
              <w:spacing w:line="240" w:lineRule="exact"/>
              <w:jc w:val="center"/>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未落户</w:t>
            </w:r>
          </w:p>
        </w:tc>
        <w:tc>
          <w:tcPr>
            <w:tcW w:w="555" w:type="dxa"/>
            <w:noWrap w:val="0"/>
            <w:tcMar>
              <w:top w:w="15" w:type="dxa"/>
              <w:left w:w="15" w:type="dxa"/>
              <w:right w:w="15" w:type="dxa"/>
            </w:tcMar>
            <w:vAlign w:val="center"/>
          </w:tcPr>
          <w:p>
            <w:pPr>
              <w:widowControl/>
              <w:spacing w:line="240" w:lineRule="exact"/>
              <w:jc w:val="center"/>
              <w:rPr>
                <w:rFonts w:hint="eastAsia" w:ascii="黑体" w:hAnsi="黑体" w:eastAsia="黑体" w:cs="黑体"/>
                <w:color w:val="000000"/>
                <w:kern w:val="0"/>
                <w:sz w:val="16"/>
                <w:szCs w:val="16"/>
                <w:lang w:bidi="ar"/>
              </w:rPr>
            </w:pPr>
            <w:r>
              <w:rPr>
                <w:rFonts w:hint="eastAsia" w:ascii="黑体" w:hAnsi="黑体" w:eastAsia="黑体" w:cs="黑体"/>
                <w:color w:val="000000"/>
                <w:kern w:val="0"/>
                <w:sz w:val="16"/>
                <w:szCs w:val="16"/>
                <w:lang w:bidi="ar"/>
              </w:rPr>
              <w:t>已解</w:t>
            </w:r>
          </w:p>
          <w:p>
            <w:pPr>
              <w:widowControl/>
              <w:spacing w:line="240" w:lineRule="exact"/>
              <w:jc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决数</w:t>
            </w:r>
          </w:p>
        </w:tc>
        <w:tc>
          <w:tcPr>
            <w:tcW w:w="570" w:type="dxa"/>
            <w:noWrap w:val="0"/>
            <w:tcMar>
              <w:top w:w="15" w:type="dxa"/>
              <w:left w:w="15" w:type="dxa"/>
              <w:right w:w="15" w:type="dxa"/>
            </w:tcMar>
            <w:vAlign w:val="center"/>
          </w:tcPr>
          <w:p>
            <w:pPr>
              <w:widowControl/>
              <w:spacing w:line="240" w:lineRule="exact"/>
              <w:jc w:val="center"/>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出生未报户口</w:t>
            </w:r>
          </w:p>
        </w:tc>
        <w:tc>
          <w:tcPr>
            <w:tcW w:w="555" w:type="dxa"/>
            <w:noWrap w:val="0"/>
            <w:tcMar>
              <w:top w:w="15" w:type="dxa"/>
              <w:left w:w="15" w:type="dxa"/>
              <w:right w:w="15" w:type="dxa"/>
            </w:tcMar>
            <w:vAlign w:val="center"/>
          </w:tcPr>
          <w:p>
            <w:pPr>
              <w:widowControl/>
              <w:spacing w:line="240" w:lineRule="exact"/>
              <w:jc w:val="center"/>
              <w:rPr>
                <w:rFonts w:hint="eastAsia" w:ascii="黑体" w:hAnsi="黑体" w:eastAsia="黑体" w:cs="黑体"/>
                <w:color w:val="000000"/>
                <w:kern w:val="0"/>
                <w:sz w:val="16"/>
                <w:szCs w:val="16"/>
                <w:lang w:bidi="ar"/>
              </w:rPr>
            </w:pPr>
            <w:r>
              <w:rPr>
                <w:rFonts w:hint="eastAsia" w:ascii="黑体" w:hAnsi="黑体" w:eastAsia="黑体" w:cs="黑体"/>
                <w:color w:val="000000"/>
                <w:kern w:val="0"/>
                <w:sz w:val="16"/>
                <w:szCs w:val="16"/>
                <w:lang w:bidi="ar"/>
              </w:rPr>
              <w:t>已解</w:t>
            </w:r>
          </w:p>
          <w:p>
            <w:pPr>
              <w:widowControl/>
              <w:spacing w:line="240" w:lineRule="exact"/>
              <w:jc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决数</w:t>
            </w:r>
          </w:p>
        </w:tc>
        <w:tc>
          <w:tcPr>
            <w:tcW w:w="615" w:type="dxa"/>
            <w:noWrap w:val="0"/>
            <w:tcMar>
              <w:top w:w="15" w:type="dxa"/>
              <w:left w:w="15" w:type="dxa"/>
              <w:right w:w="15" w:type="dxa"/>
            </w:tcMar>
            <w:vAlign w:val="center"/>
          </w:tcPr>
          <w:p>
            <w:pPr>
              <w:widowControl/>
              <w:spacing w:line="240" w:lineRule="exact"/>
              <w:jc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违反计划生育政策</w:t>
            </w:r>
          </w:p>
        </w:tc>
        <w:tc>
          <w:tcPr>
            <w:tcW w:w="495" w:type="dxa"/>
            <w:noWrap w:val="0"/>
            <w:tcMar>
              <w:top w:w="15" w:type="dxa"/>
              <w:left w:w="15" w:type="dxa"/>
              <w:right w:w="15" w:type="dxa"/>
            </w:tcMar>
            <w:vAlign w:val="center"/>
          </w:tcPr>
          <w:p>
            <w:pPr>
              <w:widowControl/>
              <w:spacing w:line="240" w:lineRule="exact"/>
              <w:jc w:val="center"/>
              <w:rPr>
                <w:rFonts w:hint="eastAsia" w:ascii="黑体" w:hAnsi="黑体" w:eastAsia="黑体" w:cs="黑体"/>
                <w:color w:val="000000"/>
                <w:kern w:val="0"/>
                <w:sz w:val="16"/>
                <w:szCs w:val="16"/>
                <w:lang w:bidi="ar"/>
              </w:rPr>
            </w:pPr>
            <w:r>
              <w:rPr>
                <w:rFonts w:hint="eastAsia" w:ascii="黑体" w:hAnsi="黑体" w:eastAsia="黑体" w:cs="黑体"/>
                <w:color w:val="000000"/>
                <w:kern w:val="0"/>
                <w:sz w:val="16"/>
                <w:szCs w:val="16"/>
                <w:lang w:bidi="ar"/>
              </w:rPr>
              <w:t>已解</w:t>
            </w:r>
          </w:p>
          <w:p>
            <w:pPr>
              <w:widowControl/>
              <w:spacing w:line="240" w:lineRule="exact"/>
              <w:jc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决数</w:t>
            </w:r>
          </w:p>
        </w:tc>
        <w:tc>
          <w:tcPr>
            <w:tcW w:w="525" w:type="dxa"/>
            <w:noWrap w:val="0"/>
            <w:tcMar>
              <w:top w:w="15" w:type="dxa"/>
              <w:left w:w="15" w:type="dxa"/>
              <w:right w:w="15" w:type="dxa"/>
            </w:tcMar>
            <w:vAlign w:val="center"/>
          </w:tcPr>
          <w:p>
            <w:pPr>
              <w:widowControl/>
              <w:spacing w:line="240" w:lineRule="exact"/>
              <w:jc w:val="center"/>
              <w:textAlignment w:val="center"/>
              <w:rPr>
                <w:rFonts w:hint="eastAsia" w:ascii="黑体" w:hAnsi="黑体" w:eastAsia="黑体" w:cs="黑体"/>
                <w:color w:val="000000"/>
                <w:kern w:val="0"/>
                <w:sz w:val="16"/>
                <w:szCs w:val="16"/>
                <w:lang w:bidi="ar"/>
              </w:rPr>
            </w:pPr>
            <w:r>
              <w:rPr>
                <w:rFonts w:hint="eastAsia" w:ascii="黑体" w:hAnsi="黑体" w:eastAsia="黑体" w:cs="黑体"/>
                <w:color w:val="000000"/>
                <w:kern w:val="0"/>
                <w:sz w:val="16"/>
                <w:szCs w:val="16"/>
                <w:lang w:bidi="ar"/>
              </w:rPr>
              <w:t>其</w:t>
            </w:r>
          </w:p>
          <w:p>
            <w:pPr>
              <w:widowControl/>
              <w:spacing w:line="240" w:lineRule="exact"/>
              <w:jc w:val="center"/>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他</w:t>
            </w:r>
          </w:p>
        </w:tc>
        <w:tc>
          <w:tcPr>
            <w:tcW w:w="509" w:type="dxa"/>
            <w:noWrap w:val="0"/>
            <w:tcMar>
              <w:top w:w="15" w:type="dxa"/>
              <w:left w:w="15" w:type="dxa"/>
              <w:right w:w="15" w:type="dxa"/>
            </w:tcMar>
            <w:vAlign w:val="center"/>
          </w:tcPr>
          <w:p>
            <w:pPr>
              <w:widowControl/>
              <w:spacing w:line="240" w:lineRule="exact"/>
              <w:jc w:val="center"/>
              <w:rPr>
                <w:rFonts w:hint="eastAsia" w:ascii="黑体" w:hAnsi="黑体" w:eastAsia="黑体" w:cs="黑体"/>
                <w:color w:val="000000"/>
                <w:kern w:val="0"/>
                <w:sz w:val="16"/>
                <w:szCs w:val="16"/>
                <w:lang w:bidi="ar"/>
              </w:rPr>
            </w:pPr>
            <w:r>
              <w:rPr>
                <w:rFonts w:hint="eastAsia" w:ascii="黑体" w:hAnsi="黑体" w:eastAsia="黑体" w:cs="黑体"/>
                <w:color w:val="000000"/>
                <w:kern w:val="0"/>
                <w:sz w:val="16"/>
                <w:szCs w:val="16"/>
                <w:lang w:bidi="ar"/>
              </w:rPr>
              <w:t>已解</w:t>
            </w:r>
          </w:p>
          <w:p>
            <w:pPr>
              <w:widowControl/>
              <w:spacing w:line="240" w:lineRule="exact"/>
              <w:jc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决数</w:t>
            </w:r>
          </w:p>
        </w:tc>
        <w:tc>
          <w:tcPr>
            <w:tcW w:w="675" w:type="dxa"/>
            <w:noWrap w:val="0"/>
            <w:tcMar>
              <w:top w:w="15" w:type="dxa"/>
              <w:left w:w="15" w:type="dxa"/>
              <w:right w:w="15" w:type="dxa"/>
            </w:tcMar>
            <w:vAlign w:val="center"/>
          </w:tcPr>
          <w:p>
            <w:pPr>
              <w:widowControl/>
              <w:spacing w:line="200" w:lineRule="exact"/>
              <w:jc w:val="center"/>
              <w:textAlignment w:val="center"/>
              <w:rPr>
                <w:rFonts w:hint="eastAsia" w:ascii="黑体" w:hAnsi="黑体" w:eastAsia="黑体" w:cs="黑体"/>
                <w:color w:val="000000"/>
                <w:kern w:val="0"/>
                <w:sz w:val="16"/>
                <w:szCs w:val="16"/>
                <w:lang w:bidi="ar"/>
              </w:rPr>
            </w:pPr>
            <w:r>
              <w:rPr>
                <w:rFonts w:hint="eastAsia" w:ascii="黑体" w:hAnsi="黑体" w:eastAsia="黑体" w:cs="黑体"/>
                <w:color w:val="000000"/>
                <w:kern w:val="0"/>
                <w:sz w:val="16"/>
                <w:szCs w:val="16"/>
                <w:lang w:bidi="ar"/>
              </w:rPr>
              <w:t>常住</w:t>
            </w:r>
          </w:p>
          <w:p>
            <w:pPr>
              <w:widowControl/>
              <w:spacing w:line="200" w:lineRule="exact"/>
              <w:jc w:val="center"/>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户口待定人员已解决数</w:t>
            </w:r>
          </w:p>
        </w:tc>
        <w:tc>
          <w:tcPr>
            <w:tcW w:w="645" w:type="dxa"/>
            <w:noWrap w:val="0"/>
            <w:tcMar>
              <w:top w:w="15" w:type="dxa"/>
              <w:left w:w="15" w:type="dxa"/>
              <w:right w:w="15" w:type="dxa"/>
            </w:tcMar>
            <w:vAlign w:val="center"/>
          </w:tcPr>
          <w:p>
            <w:pPr>
              <w:widowControl/>
              <w:spacing w:line="200" w:lineRule="exact"/>
              <w:jc w:val="center"/>
              <w:textAlignment w:val="center"/>
              <w:rPr>
                <w:rFonts w:hint="eastAsia" w:ascii="黑体" w:hAnsi="黑体" w:eastAsia="黑体" w:cs="黑体"/>
                <w:color w:val="000000"/>
                <w:kern w:val="0"/>
                <w:sz w:val="16"/>
                <w:szCs w:val="16"/>
                <w:lang w:bidi="ar"/>
              </w:rPr>
            </w:pPr>
            <w:r>
              <w:rPr>
                <w:rFonts w:hint="eastAsia" w:ascii="黑体" w:hAnsi="黑体" w:eastAsia="黑体" w:cs="黑体"/>
                <w:color w:val="000000"/>
                <w:kern w:val="0"/>
                <w:sz w:val="16"/>
                <w:szCs w:val="16"/>
                <w:lang w:bidi="ar"/>
              </w:rPr>
              <w:t>合</w:t>
            </w:r>
          </w:p>
          <w:p>
            <w:pPr>
              <w:widowControl/>
              <w:spacing w:line="200" w:lineRule="exact"/>
              <w:jc w:val="center"/>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计</w:t>
            </w:r>
          </w:p>
        </w:tc>
        <w:tc>
          <w:tcPr>
            <w:tcW w:w="660" w:type="dxa"/>
            <w:noWrap w:val="0"/>
            <w:tcMar>
              <w:top w:w="15" w:type="dxa"/>
              <w:left w:w="15" w:type="dxa"/>
              <w:right w:w="15" w:type="dxa"/>
            </w:tcMar>
            <w:vAlign w:val="center"/>
          </w:tcPr>
          <w:p>
            <w:pPr>
              <w:widowControl/>
              <w:spacing w:line="200" w:lineRule="exact"/>
              <w:jc w:val="center"/>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居住半年以上</w:t>
            </w:r>
          </w:p>
        </w:tc>
        <w:tc>
          <w:tcPr>
            <w:tcW w:w="735" w:type="dxa"/>
            <w:noWrap w:val="0"/>
            <w:tcMar>
              <w:top w:w="15" w:type="dxa"/>
              <w:left w:w="15" w:type="dxa"/>
              <w:right w:w="15" w:type="dxa"/>
            </w:tcMar>
            <w:vAlign w:val="center"/>
          </w:tcPr>
          <w:p>
            <w:pPr>
              <w:widowControl/>
              <w:spacing w:line="200" w:lineRule="exact"/>
              <w:jc w:val="center"/>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新登暂住人口数</w:t>
            </w:r>
          </w:p>
        </w:tc>
        <w:tc>
          <w:tcPr>
            <w:tcW w:w="705" w:type="dxa"/>
            <w:noWrap w:val="0"/>
            <w:tcMar>
              <w:top w:w="15" w:type="dxa"/>
              <w:left w:w="15" w:type="dxa"/>
              <w:right w:w="15" w:type="dxa"/>
            </w:tcMar>
            <w:vAlign w:val="center"/>
          </w:tcPr>
          <w:p>
            <w:pPr>
              <w:widowControl/>
              <w:spacing w:line="200" w:lineRule="exact"/>
              <w:jc w:val="center"/>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漏登户口人数</w:t>
            </w:r>
          </w:p>
        </w:tc>
        <w:tc>
          <w:tcPr>
            <w:tcW w:w="630" w:type="dxa"/>
            <w:noWrap w:val="0"/>
            <w:tcMar>
              <w:top w:w="15" w:type="dxa"/>
              <w:left w:w="15" w:type="dxa"/>
              <w:right w:w="15" w:type="dxa"/>
            </w:tcMar>
            <w:vAlign w:val="center"/>
          </w:tcPr>
          <w:p>
            <w:pPr>
              <w:widowControl/>
              <w:spacing w:line="200" w:lineRule="exact"/>
              <w:jc w:val="center"/>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重登户口人数</w:t>
            </w:r>
          </w:p>
        </w:tc>
        <w:tc>
          <w:tcPr>
            <w:tcW w:w="660" w:type="dxa"/>
            <w:noWrap w:val="0"/>
            <w:tcMar>
              <w:top w:w="15" w:type="dxa"/>
              <w:left w:w="15" w:type="dxa"/>
              <w:right w:w="15" w:type="dxa"/>
            </w:tcMar>
            <w:vAlign w:val="center"/>
          </w:tcPr>
          <w:p>
            <w:pPr>
              <w:widowControl/>
              <w:spacing w:line="200" w:lineRule="exact"/>
              <w:jc w:val="center"/>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应销未销户口人数</w:t>
            </w:r>
          </w:p>
        </w:tc>
        <w:tc>
          <w:tcPr>
            <w:tcW w:w="570" w:type="dxa"/>
            <w:noWrap w:val="0"/>
            <w:tcMar>
              <w:top w:w="15" w:type="dxa"/>
              <w:left w:w="15" w:type="dxa"/>
              <w:right w:w="15" w:type="dxa"/>
            </w:tcMar>
            <w:vAlign w:val="center"/>
          </w:tcPr>
          <w:p>
            <w:pPr>
              <w:widowControl/>
              <w:spacing w:line="200" w:lineRule="exact"/>
              <w:jc w:val="center"/>
              <w:rPr>
                <w:rFonts w:hint="eastAsia" w:ascii="黑体" w:hAnsi="黑体" w:eastAsia="黑体" w:cs="黑体"/>
                <w:color w:val="000000"/>
                <w:kern w:val="0"/>
                <w:sz w:val="16"/>
                <w:szCs w:val="16"/>
                <w:lang w:bidi="ar"/>
              </w:rPr>
            </w:pPr>
            <w:r>
              <w:rPr>
                <w:rFonts w:hint="eastAsia" w:ascii="黑体" w:hAnsi="黑体" w:eastAsia="黑体" w:cs="黑体"/>
                <w:color w:val="000000"/>
                <w:kern w:val="0"/>
                <w:sz w:val="16"/>
                <w:szCs w:val="16"/>
                <w:lang w:bidi="ar"/>
              </w:rPr>
              <w:t>死亡</w:t>
            </w:r>
          </w:p>
          <w:p>
            <w:pPr>
              <w:widowControl/>
              <w:spacing w:line="200" w:lineRule="exact"/>
              <w:jc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未销</w:t>
            </w:r>
          </w:p>
        </w:tc>
        <w:tc>
          <w:tcPr>
            <w:tcW w:w="525" w:type="dxa"/>
            <w:noWrap w:val="0"/>
            <w:tcMar>
              <w:top w:w="15" w:type="dxa"/>
              <w:left w:w="15" w:type="dxa"/>
              <w:right w:w="15" w:type="dxa"/>
            </w:tcMar>
            <w:vAlign w:val="center"/>
          </w:tcPr>
          <w:p>
            <w:pPr>
              <w:widowControl/>
              <w:spacing w:line="200" w:lineRule="exact"/>
              <w:jc w:val="center"/>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户口变更及更正项目数（项）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1140" w:type="dxa"/>
            <w:gridSpan w:val="2"/>
            <w:noWrap w:val="0"/>
            <w:tcMar>
              <w:top w:w="15" w:type="dxa"/>
              <w:left w:w="15" w:type="dxa"/>
              <w:right w:w="15" w:type="dxa"/>
            </w:tcMar>
            <w:vAlign w:val="center"/>
          </w:tcPr>
          <w:p>
            <w:pPr>
              <w:widowControl/>
              <w:spacing w:line="240" w:lineRule="exact"/>
              <w:jc w:val="center"/>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甲</w:t>
            </w:r>
          </w:p>
        </w:tc>
        <w:tc>
          <w:tcPr>
            <w:tcW w:w="660" w:type="dxa"/>
            <w:noWrap w:val="0"/>
            <w:tcMar>
              <w:top w:w="15" w:type="dxa"/>
              <w:left w:w="15" w:type="dxa"/>
              <w:right w:w="15" w:type="dxa"/>
            </w:tcMar>
            <w:vAlign w:val="center"/>
          </w:tcPr>
          <w:p>
            <w:pPr>
              <w:widowControl/>
              <w:spacing w:line="240" w:lineRule="exact"/>
              <w:jc w:val="center"/>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1</w:t>
            </w:r>
          </w:p>
        </w:tc>
        <w:tc>
          <w:tcPr>
            <w:tcW w:w="540" w:type="dxa"/>
            <w:noWrap w:val="0"/>
            <w:tcMar>
              <w:top w:w="15" w:type="dxa"/>
              <w:left w:w="15" w:type="dxa"/>
              <w:right w:w="15" w:type="dxa"/>
            </w:tcMar>
            <w:vAlign w:val="center"/>
          </w:tcPr>
          <w:p>
            <w:pPr>
              <w:widowControl/>
              <w:spacing w:line="240" w:lineRule="exact"/>
              <w:jc w:val="center"/>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2</w:t>
            </w:r>
          </w:p>
        </w:tc>
        <w:tc>
          <w:tcPr>
            <w:tcW w:w="675" w:type="dxa"/>
            <w:noWrap w:val="0"/>
            <w:tcMar>
              <w:top w:w="15" w:type="dxa"/>
              <w:left w:w="15" w:type="dxa"/>
              <w:right w:w="15" w:type="dxa"/>
            </w:tcMar>
            <w:vAlign w:val="center"/>
          </w:tcPr>
          <w:p>
            <w:pPr>
              <w:widowControl/>
              <w:spacing w:line="240" w:lineRule="exact"/>
              <w:jc w:val="center"/>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3</w:t>
            </w:r>
          </w:p>
        </w:tc>
        <w:tc>
          <w:tcPr>
            <w:tcW w:w="660" w:type="dxa"/>
            <w:noWrap w:val="0"/>
            <w:tcMar>
              <w:top w:w="15" w:type="dxa"/>
              <w:left w:w="15" w:type="dxa"/>
              <w:right w:w="15" w:type="dxa"/>
            </w:tcMar>
            <w:vAlign w:val="center"/>
          </w:tcPr>
          <w:p>
            <w:pPr>
              <w:widowControl/>
              <w:spacing w:line="240" w:lineRule="exact"/>
              <w:jc w:val="center"/>
              <w:textAlignment w:val="top"/>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4</w:t>
            </w:r>
          </w:p>
        </w:tc>
        <w:tc>
          <w:tcPr>
            <w:tcW w:w="585" w:type="dxa"/>
            <w:noWrap w:val="0"/>
            <w:tcMar>
              <w:top w:w="15" w:type="dxa"/>
              <w:left w:w="15" w:type="dxa"/>
              <w:right w:w="15" w:type="dxa"/>
            </w:tcMar>
            <w:vAlign w:val="center"/>
          </w:tcPr>
          <w:p>
            <w:pPr>
              <w:widowControl/>
              <w:spacing w:line="240" w:lineRule="exact"/>
              <w:jc w:val="center"/>
              <w:textAlignment w:val="top"/>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5</w:t>
            </w:r>
          </w:p>
        </w:tc>
        <w:tc>
          <w:tcPr>
            <w:tcW w:w="615" w:type="dxa"/>
            <w:noWrap w:val="0"/>
            <w:tcMar>
              <w:top w:w="15" w:type="dxa"/>
              <w:left w:w="15" w:type="dxa"/>
              <w:right w:w="15" w:type="dxa"/>
            </w:tcMar>
            <w:vAlign w:val="center"/>
          </w:tcPr>
          <w:p>
            <w:pPr>
              <w:widowControl/>
              <w:spacing w:line="240" w:lineRule="exact"/>
              <w:jc w:val="center"/>
              <w:textAlignment w:val="top"/>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6</w:t>
            </w:r>
          </w:p>
        </w:tc>
        <w:tc>
          <w:tcPr>
            <w:tcW w:w="555" w:type="dxa"/>
            <w:noWrap w:val="0"/>
            <w:tcMar>
              <w:top w:w="15" w:type="dxa"/>
              <w:left w:w="15" w:type="dxa"/>
              <w:right w:w="15" w:type="dxa"/>
            </w:tcMar>
            <w:vAlign w:val="center"/>
          </w:tcPr>
          <w:p>
            <w:pPr>
              <w:widowControl/>
              <w:spacing w:line="240" w:lineRule="exact"/>
              <w:jc w:val="center"/>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7</w:t>
            </w:r>
          </w:p>
        </w:tc>
        <w:tc>
          <w:tcPr>
            <w:tcW w:w="570" w:type="dxa"/>
            <w:noWrap w:val="0"/>
            <w:tcMar>
              <w:top w:w="15" w:type="dxa"/>
              <w:left w:w="15" w:type="dxa"/>
              <w:right w:w="15" w:type="dxa"/>
            </w:tcMar>
            <w:vAlign w:val="center"/>
          </w:tcPr>
          <w:p>
            <w:pPr>
              <w:widowControl/>
              <w:spacing w:line="240" w:lineRule="exact"/>
              <w:jc w:val="center"/>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8</w:t>
            </w:r>
          </w:p>
        </w:tc>
        <w:tc>
          <w:tcPr>
            <w:tcW w:w="555" w:type="dxa"/>
            <w:noWrap w:val="0"/>
            <w:tcMar>
              <w:top w:w="15" w:type="dxa"/>
              <w:left w:w="15" w:type="dxa"/>
              <w:right w:w="15" w:type="dxa"/>
            </w:tcMar>
            <w:vAlign w:val="center"/>
          </w:tcPr>
          <w:p>
            <w:pPr>
              <w:widowControl/>
              <w:spacing w:line="240" w:lineRule="exact"/>
              <w:jc w:val="center"/>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9</w:t>
            </w:r>
          </w:p>
        </w:tc>
        <w:tc>
          <w:tcPr>
            <w:tcW w:w="615" w:type="dxa"/>
            <w:noWrap w:val="0"/>
            <w:tcMar>
              <w:top w:w="15" w:type="dxa"/>
              <w:left w:w="15" w:type="dxa"/>
              <w:right w:w="15" w:type="dxa"/>
            </w:tcMar>
            <w:vAlign w:val="center"/>
          </w:tcPr>
          <w:p>
            <w:pPr>
              <w:widowControl/>
              <w:spacing w:line="240" w:lineRule="exact"/>
              <w:jc w:val="center"/>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10</w:t>
            </w:r>
          </w:p>
        </w:tc>
        <w:tc>
          <w:tcPr>
            <w:tcW w:w="495" w:type="dxa"/>
            <w:noWrap w:val="0"/>
            <w:tcMar>
              <w:top w:w="15" w:type="dxa"/>
              <w:left w:w="15" w:type="dxa"/>
              <w:right w:w="15" w:type="dxa"/>
            </w:tcMar>
            <w:vAlign w:val="center"/>
          </w:tcPr>
          <w:p>
            <w:pPr>
              <w:widowControl/>
              <w:spacing w:line="240" w:lineRule="exact"/>
              <w:jc w:val="center"/>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11</w:t>
            </w:r>
          </w:p>
        </w:tc>
        <w:tc>
          <w:tcPr>
            <w:tcW w:w="525" w:type="dxa"/>
            <w:noWrap w:val="0"/>
            <w:tcMar>
              <w:top w:w="15" w:type="dxa"/>
              <w:left w:w="15" w:type="dxa"/>
              <w:right w:w="15" w:type="dxa"/>
            </w:tcMar>
            <w:vAlign w:val="center"/>
          </w:tcPr>
          <w:p>
            <w:pPr>
              <w:widowControl/>
              <w:spacing w:line="240" w:lineRule="exact"/>
              <w:jc w:val="center"/>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12</w:t>
            </w:r>
          </w:p>
        </w:tc>
        <w:tc>
          <w:tcPr>
            <w:tcW w:w="509" w:type="dxa"/>
            <w:noWrap w:val="0"/>
            <w:tcMar>
              <w:top w:w="15" w:type="dxa"/>
              <w:left w:w="15" w:type="dxa"/>
              <w:right w:w="15" w:type="dxa"/>
            </w:tcMar>
            <w:vAlign w:val="center"/>
          </w:tcPr>
          <w:p>
            <w:pPr>
              <w:widowControl/>
              <w:spacing w:line="240" w:lineRule="exact"/>
              <w:jc w:val="center"/>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13</w:t>
            </w:r>
          </w:p>
        </w:tc>
        <w:tc>
          <w:tcPr>
            <w:tcW w:w="675" w:type="dxa"/>
            <w:noWrap w:val="0"/>
            <w:tcMar>
              <w:top w:w="15" w:type="dxa"/>
              <w:left w:w="15" w:type="dxa"/>
              <w:right w:w="15" w:type="dxa"/>
            </w:tcMar>
            <w:vAlign w:val="center"/>
          </w:tcPr>
          <w:p>
            <w:pPr>
              <w:widowControl/>
              <w:spacing w:line="240" w:lineRule="exact"/>
              <w:jc w:val="center"/>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14</w:t>
            </w:r>
          </w:p>
        </w:tc>
        <w:tc>
          <w:tcPr>
            <w:tcW w:w="645" w:type="dxa"/>
            <w:noWrap w:val="0"/>
            <w:tcMar>
              <w:top w:w="15" w:type="dxa"/>
              <w:left w:w="15" w:type="dxa"/>
              <w:right w:w="15" w:type="dxa"/>
            </w:tcMar>
            <w:vAlign w:val="center"/>
          </w:tcPr>
          <w:p>
            <w:pPr>
              <w:widowControl/>
              <w:spacing w:line="240" w:lineRule="exact"/>
              <w:jc w:val="center"/>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15</w:t>
            </w:r>
          </w:p>
        </w:tc>
        <w:tc>
          <w:tcPr>
            <w:tcW w:w="660" w:type="dxa"/>
            <w:noWrap w:val="0"/>
            <w:tcMar>
              <w:top w:w="15" w:type="dxa"/>
              <w:left w:w="15" w:type="dxa"/>
              <w:right w:w="15" w:type="dxa"/>
            </w:tcMar>
            <w:vAlign w:val="center"/>
          </w:tcPr>
          <w:p>
            <w:pPr>
              <w:widowControl/>
              <w:spacing w:line="240" w:lineRule="exact"/>
              <w:jc w:val="center"/>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16</w:t>
            </w:r>
          </w:p>
        </w:tc>
        <w:tc>
          <w:tcPr>
            <w:tcW w:w="735" w:type="dxa"/>
            <w:noWrap w:val="0"/>
            <w:tcMar>
              <w:top w:w="15" w:type="dxa"/>
              <w:left w:w="15" w:type="dxa"/>
              <w:right w:w="15" w:type="dxa"/>
            </w:tcMar>
            <w:vAlign w:val="center"/>
          </w:tcPr>
          <w:p>
            <w:pPr>
              <w:widowControl/>
              <w:spacing w:line="240" w:lineRule="exact"/>
              <w:jc w:val="center"/>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17</w:t>
            </w:r>
          </w:p>
        </w:tc>
        <w:tc>
          <w:tcPr>
            <w:tcW w:w="705" w:type="dxa"/>
            <w:noWrap w:val="0"/>
            <w:tcMar>
              <w:top w:w="15" w:type="dxa"/>
              <w:left w:w="15" w:type="dxa"/>
              <w:right w:w="15" w:type="dxa"/>
            </w:tcMar>
            <w:vAlign w:val="center"/>
          </w:tcPr>
          <w:p>
            <w:pPr>
              <w:widowControl/>
              <w:spacing w:line="240" w:lineRule="exact"/>
              <w:jc w:val="center"/>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18</w:t>
            </w:r>
          </w:p>
        </w:tc>
        <w:tc>
          <w:tcPr>
            <w:tcW w:w="630" w:type="dxa"/>
            <w:noWrap w:val="0"/>
            <w:tcMar>
              <w:top w:w="15" w:type="dxa"/>
              <w:left w:w="15" w:type="dxa"/>
              <w:right w:w="15" w:type="dxa"/>
            </w:tcMar>
            <w:vAlign w:val="center"/>
          </w:tcPr>
          <w:p>
            <w:pPr>
              <w:widowControl/>
              <w:spacing w:line="240" w:lineRule="exact"/>
              <w:jc w:val="center"/>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19</w:t>
            </w:r>
          </w:p>
        </w:tc>
        <w:tc>
          <w:tcPr>
            <w:tcW w:w="660" w:type="dxa"/>
            <w:noWrap w:val="0"/>
            <w:tcMar>
              <w:top w:w="15" w:type="dxa"/>
              <w:left w:w="15" w:type="dxa"/>
              <w:right w:w="15" w:type="dxa"/>
            </w:tcMar>
            <w:vAlign w:val="center"/>
          </w:tcPr>
          <w:p>
            <w:pPr>
              <w:widowControl/>
              <w:spacing w:line="240" w:lineRule="exact"/>
              <w:jc w:val="center"/>
              <w:textAlignment w:val="top"/>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20</w:t>
            </w:r>
          </w:p>
        </w:tc>
        <w:tc>
          <w:tcPr>
            <w:tcW w:w="570" w:type="dxa"/>
            <w:noWrap w:val="0"/>
            <w:tcMar>
              <w:top w:w="15" w:type="dxa"/>
              <w:left w:w="15" w:type="dxa"/>
              <w:right w:w="15" w:type="dxa"/>
            </w:tcMar>
            <w:vAlign w:val="center"/>
          </w:tcPr>
          <w:p>
            <w:pPr>
              <w:widowControl/>
              <w:spacing w:line="240" w:lineRule="exact"/>
              <w:jc w:val="center"/>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21</w:t>
            </w:r>
          </w:p>
        </w:tc>
        <w:tc>
          <w:tcPr>
            <w:tcW w:w="525" w:type="dxa"/>
            <w:noWrap w:val="0"/>
            <w:tcMar>
              <w:top w:w="15" w:type="dxa"/>
              <w:left w:w="15" w:type="dxa"/>
              <w:right w:w="15" w:type="dxa"/>
            </w:tcMar>
            <w:vAlign w:val="center"/>
          </w:tcPr>
          <w:p>
            <w:pPr>
              <w:widowControl/>
              <w:spacing w:line="240" w:lineRule="exact"/>
              <w:jc w:val="center"/>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600" w:type="dxa"/>
            <w:noWrap w:val="0"/>
            <w:tcMar>
              <w:top w:w="15" w:type="dxa"/>
              <w:left w:w="15" w:type="dxa"/>
              <w:right w:w="15" w:type="dxa"/>
            </w:tcMar>
            <w:vAlign w:val="center"/>
          </w:tcPr>
          <w:p>
            <w:pPr>
              <w:widowControl/>
              <w:jc w:val="center"/>
              <w:textAlignment w:val="top"/>
              <w:rPr>
                <w:color w:val="000000"/>
                <w:sz w:val="16"/>
                <w:szCs w:val="16"/>
              </w:rPr>
            </w:pPr>
            <w:r>
              <w:rPr>
                <w:color w:val="000000"/>
                <w:kern w:val="0"/>
                <w:sz w:val="16"/>
                <w:szCs w:val="16"/>
                <w:lang w:bidi="ar"/>
              </w:rPr>
              <w:t>合计</w:t>
            </w:r>
          </w:p>
        </w:tc>
        <w:tc>
          <w:tcPr>
            <w:tcW w:w="540" w:type="dxa"/>
            <w:noWrap w:val="0"/>
            <w:tcMar>
              <w:top w:w="15" w:type="dxa"/>
              <w:left w:w="15" w:type="dxa"/>
              <w:right w:w="15" w:type="dxa"/>
            </w:tcMar>
            <w:vAlign w:val="center"/>
          </w:tcPr>
          <w:p>
            <w:pPr>
              <w:widowControl/>
              <w:jc w:val="center"/>
              <w:textAlignment w:val="top"/>
              <w:rPr>
                <w:color w:val="000000"/>
                <w:sz w:val="16"/>
                <w:szCs w:val="16"/>
              </w:rPr>
            </w:pPr>
            <w:r>
              <w:rPr>
                <w:color w:val="000000"/>
                <w:kern w:val="0"/>
                <w:sz w:val="16"/>
                <w:szCs w:val="16"/>
                <w:lang w:bidi="ar"/>
              </w:rPr>
              <w:t>1</w:t>
            </w:r>
          </w:p>
        </w:tc>
        <w:tc>
          <w:tcPr>
            <w:tcW w:w="660" w:type="dxa"/>
            <w:noWrap w:val="0"/>
            <w:tcMar>
              <w:top w:w="15" w:type="dxa"/>
              <w:left w:w="15" w:type="dxa"/>
              <w:right w:w="15" w:type="dxa"/>
            </w:tcMar>
            <w:vAlign w:val="center"/>
          </w:tcPr>
          <w:p>
            <w:pPr>
              <w:jc w:val="center"/>
              <w:rPr>
                <w:color w:val="000000"/>
                <w:sz w:val="16"/>
                <w:szCs w:val="16"/>
              </w:rPr>
            </w:pPr>
          </w:p>
        </w:tc>
        <w:tc>
          <w:tcPr>
            <w:tcW w:w="540" w:type="dxa"/>
            <w:noWrap w:val="0"/>
            <w:tcMar>
              <w:top w:w="15" w:type="dxa"/>
              <w:left w:w="15" w:type="dxa"/>
              <w:right w:w="15" w:type="dxa"/>
            </w:tcMar>
            <w:vAlign w:val="center"/>
          </w:tcPr>
          <w:p>
            <w:pPr>
              <w:jc w:val="center"/>
              <w:rPr>
                <w:color w:val="000000"/>
                <w:sz w:val="16"/>
                <w:szCs w:val="16"/>
              </w:rPr>
            </w:pPr>
          </w:p>
        </w:tc>
        <w:tc>
          <w:tcPr>
            <w:tcW w:w="675" w:type="dxa"/>
            <w:noWrap w:val="0"/>
            <w:tcMar>
              <w:top w:w="15" w:type="dxa"/>
              <w:left w:w="15" w:type="dxa"/>
              <w:right w:w="15" w:type="dxa"/>
            </w:tcMar>
            <w:vAlign w:val="center"/>
          </w:tcPr>
          <w:p>
            <w:pPr>
              <w:jc w:val="center"/>
              <w:rPr>
                <w:color w:val="000000"/>
                <w:sz w:val="16"/>
                <w:szCs w:val="16"/>
              </w:rPr>
            </w:pPr>
          </w:p>
        </w:tc>
        <w:tc>
          <w:tcPr>
            <w:tcW w:w="660" w:type="dxa"/>
            <w:noWrap w:val="0"/>
            <w:tcMar>
              <w:top w:w="15" w:type="dxa"/>
              <w:left w:w="15" w:type="dxa"/>
              <w:right w:w="15" w:type="dxa"/>
            </w:tcMar>
            <w:vAlign w:val="center"/>
          </w:tcPr>
          <w:p>
            <w:pPr>
              <w:jc w:val="center"/>
              <w:rPr>
                <w:color w:val="000000"/>
                <w:sz w:val="16"/>
                <w:szCs w:val="16"/>
              </w:rPr>
            </w:pPr>
          </w:p>
        </w:tc>
        <w:tc>
          <w:tcPr>
            <w:tcW w:w="585" w:type="dxa"/>
            <w:noWrap w:val="0"/>
            <w:tcMar>
              <w:top w:w="15" w:type="dxa"/>
              <w:left w:w="15" w:type="dxa"/>
              <w:right w:w="15" w:type="dxa"/>
            </w:tcMar>
            <w:vAlign w:val="center"/>
          </w:tcPr>
          <w:p>
            <w:pPr>
              <w:jc w:val="center"/>
              <w:rPr>
                <w:color w:val="000000"/>
                <w:sz w:val="16"/>
                <w:szCs w:val="16"/>
              </w:rPr>
            </w:pPr>
          </w:p>
        </w:tc>
        <w:tc>
          <w:tcPr>
            <w:tcW w:w="615" w:type="dxa"/>
            <w:noWrap w:val="0"/>
            <w:tcMar>
              <w:top w:w="15" w:type="dxa"/>
              <w:left w:w="15" w:type="dxa"/>
              <w:right w:w="15" w:type="dxa"/>
            </w:tcMar>
            <w:vAlign w:val="center"/>
          </w:tcPr>
          <w:p>
            <w:pPr>
              <w:jc w:val="center"/>
              <w:rPr>
                <w:color w:val="000000"/>
                <w:sz w:val="16"/>
                <w:szCs w:val="16"/>
              </w:rPr>
            </w:pPr>
          </w:p>
        </w:tc>
        <w:tc>
          <w:tcPr>
            <w:tcW w:w="555" w:type="dxa"/>
            <w:noWrap w:val="0"/>
            <w:tcMar>
              <w:top w:w="15" w:type="dxa"/>
              <w:left w:w="15" w:type="dxa"/>
              <w:right w:w="15" w:type="dxa"/>
            </w:tcMar>
            <w:vAlign w:val="center"/>
          </w:tcPr>
          <w:p>
            <w:pPr>
              <w:jc w:val="center"/>
              <w:rPr>
                <w:color w:val="000000"/>
                <w:sz w:val="16"/>
                <w:szCs w:val="16"/>
              </w:rPr>
            </w:pPr>
          </w:p>
        </w:tc>
        <w:tc>
          <w:tcPr>
            <w:tcW w:w="570" w:type="dxa"/>
            <w:noWrap w:val="0"/>
            <w:tcMar>
              <w:top w:w="15" w:type="dxa"/>
              <w:left w:w="15" w:type="dxa"/>
              <w:right w:w="15" w:type="dxa"/>
            </w:tcMar>
            <w:vAlign w:val="center"/>
          </w:tcPr>
          <w:p>
            <w:pPr>
              <w:jc w:val="center"/>
              <w:rPr>
                <w:color w:val="000000"/>
                <w:sz w:val="16"/>
                <w:szCs w:val="16"/>
              </w:rPr>
            </w:pPr>
          </w:p>
        </w:tc>
        <w:tc>
          <w:tcPr>
            <w:tcW w:w="555" w:type="dxa"/>
            <w:noWrap w:val="0"/>
            <w:tcMar>
              <w:top w:w="15" w:type="dxa"/>
              <w:left w:w="15" w:type="dxa"/>
              <w:right w:w="15" w:type="dxa"/>
            </w:tcMar>
            <w:vAlign w:val="center"/>
          </w:tcPr>
          <w:p>
            <w:pPr>
              <w:jc w:val="center"/>
              <w:rPr>
                <w:color w:val="000000"/>
                <w:sz w:val="16"/>
                <w:szCs w:val="16"/>
              </w:rPr>
            </w:pPr>
          </w:p>
        </w:tc>
        <w:tc>
          <w:tcPr>
            <w:tcW w:w="615" w:type="dxa"/>
            <w:noWrap w:val="0"/>
            <w:tcMar>
              <w:top w:w="15" w:type="dxa"/>
              <w:left w:w="15" w:type="dxa"/>
              <w:right w:w="15" w:type="dxa"/>
            </w:tcMar>
            <w:vAlign w:val="center"/>
          </w:tcPr>
          <w:p>
            <w:pPr>
              <w:jc w:val="center"/>
              <w:rPr>
                <w:color w:val="000000"/>
                <w:sz w:val="16"/>
                <w:szCs w:val="16"/>
              </w:rPr>
            </w:pPr>
          </w:p>
        </w:tc>
        <w:tc>
          <w:tcPr>
            <w:tcW w:w="495" w:type="dxa"/>
            <w:noWrap w:val="0"/>
            <w:tcMar>
              <w:top w:w="15" w:type="dxa"/>
              <w:left w:w="15" w:type="dxa"/>
              <w:right w:w="15" w:type="dxa"/>
            </w:tcMar>
            <w:vAlign w:val="center"/>
          </w:tcPr>
          <w:p>
            <w:pPr>
              <w:jc w:val="center"/>
              <w:rPr>
                <w:color w:val="000000"/>
                <w:sz w:val="16"/>
                <w:szCs w:val="16"/>
              </w:rPr>
            </w:pPr>
          </w:p>
        </w:tc>
        <w:tc>
          <w:tcPr>
            <w:tcW w:w="525" w:type="dxa"/>
            <w:noWrap w:val="0"/>
            <w:tcMar>
              <w:top w:w="15" w:type="dxa"/>
              <w:left w:w="15" w:type="dxa"/>
              <w:right w:w="15" w:type="dxa"/>
            </w:tcMar>
            <w:vAlign w:val="center"/>
          </w:tcPr>
          <w:p>
            <w:pPr>
              <w:jc w:val="center"/>
              <w:rPr>
                <w:color w:val="000000"/>
                <w:sz w:val="16"/>
                <w:szCs w:val="16"/>
              </w:rPr>
            </w:pPr>
          </w:p>
        </w:tc>
        <w:tc>
          <w:tcPr>
            <w:tcW w:w="509" w:type="dxa"/>
            <w:noWrap w:val="0"/>
            <w:tcMar>
              <w:top w:w="15" w:type="dxa"/>
              <w:left w:w="15" w:type="dxa"/>
              <w:right w:w="15" w:type="dxa"/>
            </w:tcMar>
            <w:vAlign w:val="center"/>
          </w:tcPr>
          <w:p>
            <w:pPr>
              <w:jc w:val="center"/>
              <w:rPr>
                <w:color w:val="000000"/>
                <w:sz w:val="16"/>
                <w:szCs w:val="16"/>
              </w:rPr>
            </w:pPr>
          </w:p>
        </w:tc>
        <w:tc>
          <w:tcPr>
            <w:tcW w:w="675" w:type="dxa"/>
            <w:noWrap w:val="0"/>
            <w:tcMar>
              <w:top w:w="15" w:type="dxa"/>
              <w:left w:w="15" w:type="dxa"/>
              <w:right w:w="15" w:type="dxa"/>
            </w:tcMar>
            <w:vAlign w:val="center"/>
          </w:tcPr>
          <w:p>
            <w:pPr>
              <w:jc w:val="center"/>
              <w:rPr>
                <w:color w:val="000000"/>
                <w:sz w:val="16"/>
                <w:szCs w:val="16"/>
              </w:rPr>
            </w:pPr>
          </w:p>
        </w:tc>
        <w:tc>
          <w:tcPr>
            <w:tcW w:w="645" w:type="dxa"/>
            <w:noWrap w:val="0"/>
            <w:tcMar>
              <w:top w:w="15" w:type="dxa"/>
              <w:left w:w="15" w:type="dxa"/>
              <w:right w:w="15" w:type="dxa"/>
            </w:tcMar>
            <w:vAlign w:val="center"/>
          </w:tcPr>
          <w:p>
            <w:pPr>
              <w:jc w:val="center"/>
              <w:rPr>
                <w:color w:val="000000"/>
                <w:sz w:val="16"/>
                <w:szCs w:val="16"/>
              </w:rPr>
            </w:pPr>
          </w:p>
        </w:tc>
        <w:tc>
          <w:tcPr>
            <w:tcW w:w="660" w:type="dxa"/>
            <w:noWrap w:val="0"/>
            <w:tcMar>
              <w:top w:w="15" w:type="dxa"/>
              <w:left w:w="15" w:type="dxa"/>
              <w:right w:w="15" w:type="dxa"/>
            </w:tcMar>
            <w:vAlign w:val="center"/>
          </w:tcPr>
          <w:p>
            <w:pPr>
              <w:jc w:val="center"/>
              <w:rPr>
                <w:color w:val="000000"/>
                <w:sz w:val="16"/>
                <w:szCs w:val="16"/>
              </w:rPr>
            </w:pPr>
          </w:p>
        </w:tc>
        <w:tc>
          <w:tcPr>
            <w:tcW w:w="735" w:type="dxa"/>
            <w:noWrap w:val="0"/>
            <w:tcMar>
              <w:top w:w="15" w:type="dxa"/>
              <w:left w:w="15" w:type="dxa"/>
              <w:right w:w="15" w:type="dxa"/>
            </w:tcMar>
            <w:vAlign w:val="center"/>
          </w:tcPr>
          <w:p>
            <w:pPr>
              <w:jc w:val="center"/>
              <w:rPr>
                <w:color w:val="000000"/>
                <w:sz w:val="16"/>
                <w:szCs w:val="16"/>
              </w:rPr>
            </w:pPr>
          </w:p>
        </w:tc>
        <w:tc>
          <w:tcPr>
            <w:tcW w:w="705" w:type="dxa"/>
            <w:noWrap w:val="0"/>
            <w:tcMar>
              <w:top w:w="15" w:type="dxa"/>
              <w:left w:w="15" w:type="dxa"/>
              <w:right w:w="15" w:type="dxa"/>
            </w:tcMar>
            <w:vAlign w:val="center"/>
          </w:tcPr>
          <w:p>
            <w:pPr>
              <w:jc w:val="center"/>
              <w:rPr>
                <w:color w:val="000000"/>
                <w:sz w:val="16"/>
                <w:szCs w:val="16"/>
              </w:rPr>
            </w:pPr>
          </w:p>
        </w:tc>
        <w:tc>
          <w:tcPr>
            <w:tcW w:w="630" w:type="dxa"/>
            <w:noWrap w:val="0"/>
            <w:tcMar>
              <w:top w:w="15" w:type="dxa"/>
              <w:left w:w="15" w:type="dxa"/>
              <w:right w:w="15" w:type="dxa"/>
            </w:tcMar>
            <w:vAlign w:val="center"/>
          </w:tcPr>
          <w:p>
            <w:pPr>
              <w:jc w:val="center"/>
              <w:rPr>
                <w:color w:val="000000"/>
                <w:sz w:val="16"/>
                <w:szCs w:val="16"/>
              </w:rPr>
            </w:pPr>
          </w:p>
        </w:tc>
        <w:tc>
          <w:tcPr>
            <w:tcW w:w="660" w:type="dxa"/>
            <w:noWrap w:val="0"/>
            <w:tcMar>
              <w:top w:w="15" w:type="dxa"/>
              <w:left w:w="15" w:type="dxa"/>
              <w:right w:w="15" w:type="dxa"/>
            </w:tcMar>
            <w:vAlign w:val="center"/>
          </w:tcPr>
          <w:p>
            <w:pPr>
              <w:jc w:val="center"/>
              <w:rPr>
                <w:color w:val="000000"/>
                <w:sz w:val="16"/>
                <w:szCs w:val="16"/>
              </w:rPr>
            </w:pPr>
          </w:p>
        </w:tc>
        <w:tc>
          <w:tcPr>
            <w:tcW w:w="570" w:type="dxa"/>
            <w:noWrap w:val="0"/>
            <w:tcMar>
              <w:top w:w="15" w:type="dxa"/>
              <w:left w:w="15" w:type="dxa"/>
              <w:right w:w="15" w:type="dxa"/>
            </w:tcMar>
            <w:vAlign w:val="center"/>
          </w:tcPr>
          <w:p>
            <w:pPr>
              <w:jc w:val="center"/>
              <w:rPr>
                <w:color w:val="000000"/>
                <w:sz w:val="16"/>
                <w:szCs w:val="16"/>
              </w:rPr>
            </w:pPr>
          </w:p>
        </w:tc>
        <w:tc>
          <w:tcPr>
            <w:tcW w:w="525" w:type="dxa"/>
            <w:noWrap w:val="0"/>
            <w:tcMar>
              <w:top w:w="15" w:type="dxa"/>
              <w:left w:w="15" w:type="dxa"/>
              <w:right w:w="15" w:type="dxa"/>
            </w:tcMar>
            <w:vAlign w:val="center"/>
          </w:tcPr>
          <w:p>
            <w:pPr>
              <w:jc w:val="center"/>
              <w:rPr>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600" w:type="dxa"/>
            <w:noWrap w:val="0"/>
            <w:tcMar>
              <w:top w:w="15" w:type="dxa"/>
              <w:left w:w="15" w:type="dxa"/>
              <w:right w:w="15" w:type="dxa"/>
            </w:tcMar>
            <w:vAlign w:val="center"/>
          </w:tcPr>
          <w:p>
            <w:pPr>
              <w:jc w:val="center"/>
              <w:rPr>
                <w:color w:val="000000"/>
                <w:sz w:val="16"/>
                <w:szCs w:val="16"/>
              </w:rPr>
            </w:pPr>
          </w:p>
        </w:tc>
        <w:tc>
          <w:tcPr>
            <w:tcW w:w="540" w:type="dxa"/>
            <w:noWrap w:val="0"/>
            <w:tcMar>
              <w:top w:w="15" w:type="dxa"/>
              <w:left w:w="15" w:type="dxa"/>
              <w:right w:w="15" w:type="dxa"/>
            </w:tcMar>
            <w:vAlign w:val="center"/>
          </w:tcPr>
          <w:p>
            <w:pPr>
              <w:widowControl/>
              <w:jc w:val="center"/>
              <w:textAlignment w:val="top"/>
              <w:rPr>
                <w:color w:val="000000"/>
                <w:sz w:val="16"/>
                <w:szCs w:val="16"/>
              </w:rPr>
            </w:pPr>
            <w:r>
              <w:rPr>
                <w:color w:val="000000"/>
                <w:kern w:val="0"/>
                <w:sz w:val="16"/>
                <w:szCs w:val="16"/>
                <w:lang w:bidi="ar"/>
              </w:rPr>
              <w:t>2</w:t>
            </w:r>
          </w:p>
        </w:tc>
        <w:tc>
          <w:tcPr>
            <w:tcW w:w="660" w:type="dxa"/>
            <w:noWrap w:val="0"/>
            <w:tcMar>
              <w:top w:w="15" w:type="dxa"/>
              <w:left w:w="15" w:type="dxa"/>
              <w:right w:w="15" w:type="dxa"/>
            </w:tcMar>
            <w:vAlign w:val="center"/>
          </w:tcPr>
          <w:p>
            <w:pPr>
              <w:jc w:val="center"/>
              <w:rPr>
                <w:color w:val="000000"/>
                <w:sz w:val="16"/>
                <w:szCs w:val="16"/>
              </w:rPr>
            </w:pPr>
          </w:p>
        </w:tc>
        <w:tc>
          <w:tcPr>
            <w:tcW w:w="540" w:type="dxa"/>
            <w:noWrap w:val="0"/>
            <w:tcMar>
              <w:top w:w="15" w:type="dxa"/>
              <w:left w:w="15" w:type="dxa"/>
              <w:right w:w="15" w:type="dxa"/>
            </w:tcMar>
            <w:vAlign w:val="center"/>
          </w:tcPr>
          <w:p>
            <w:pPr>
              <w:jc w:val="center"/>
              <w:rPr>
                <w:color w:val="000000"/>
                <w:sz w:val="16"/>
                <w:szCs w:val="16"/>
              </w:rPr>
            </w:pPr>
          </w:p>
        </w:tc>
        <w:tc>
          <w:tcPr>
            <w:tcW w:w="675" w:type="dxa"/>
            <w:noWrap w:val="0"/>
            <w:tcMar>
              <w:top w:w="15" w:type="dxa"/>
              <w:left w:w="15" w:type="dxa"/>
              <w:right w:w="15" w:type="dxa"/>
            </w:tcMar>
            <w:vAlign w:val="center"/>
          </w:tcPr>
          <w:p>
            <w:pPr>
              <w:jc w:val="center"/>
              <w:rPr>
                <w:color w:val="000000"/>
                <w:sz w:val="16"/>
                <w:szCs w:val="16"/>
              </w:rPr>
            </w:pPr>
          </w:p>
        </w:tc>
        <w:tc>
          <w:tcPr>
            <w:tcW w:w="660" w:type="dxa"/>
            <w:noWrap w:val="0"/>
            <w:tcMar>
              <w:top w:w="15" w:type="dxa"/>
              <w:left w:w="15" w:type="dxa"/>
              <w:right w:w="15" w:type="dxa"/>
            </w:tcMar>
            <w:vAlign w:val="center"/>
          </w:tcPr>
          <w:p>
            <w:pPr>
              <w:jc w:val="center"/>
              <w:rPr>
                <w:color w:val="000000"/>
                <w:sz w:val="16"/>
                <w:szCs w:val="16"/>
              </w:rPr>
            </w:pPr>
          </w:p>
        </w:tc>
        <w:tc>
          <w:tcPr>
            <w:tcW w:w="585" w:type="dxa"/>
            <w:noWrap w:val="0"/>
            <w:tcMar>
              <w:top w:w="15" w:type="dxa"/>
              <w:left w:w="15" w:type="dxa"/>
              <w:right w:w="15" w:type="dxa"/>
            </w:tcMar>
            <w:vAlign w:val="center"/>
          </w:tcPr>
          <w:p>
            <w:pPr>
              <w:jc w:val="center"/>
              <w:rPr>
                <w:color w:val="000000"/>
                <w:sz w:val="16"/>
                <w:szCs w:val="16"/>
              </w:rPr>
            </w:pPr>
          </w:p>
        </w:tc>
        <w:tc>
          <w:tcPr>
            <w:tcW w:w="615" w:type="dxa"/>
            <w:noWrap w:val="0"/>
            <w:tcMar>
              <w:top w:w="15" w:type="dxa"/>
              <w:left w:w="15" w:type="dxa"/>
              <w:right w:w="15" w:type="dxa"/>
            </w:tcMar>
            <w:vAlign w:val="center"/>
          </w:tcPr>
          <w:p>
            <w:pPr>
              <w:jc w:val="center"/>
              <w:rPr>
                <w:color w:val="000000"/>
                <w:sz w:val="16"/>
                <w:szCs w:val="16"/>
              </w:rPr>
            </w:pPr>
          </w:p>
        </w:tc>
        <w:tc>
          <w:tcPr>
            <w:tcW w:w="555" w:type="dxa"/>
            <w:noWrap w:val="0"/>
            <w:tcMar>
              <w:top w:w="15" w:type="dxa"/>
              <w:left w:w="15" w:type="dxa"/>
              <w:right w:w="15" w:type="dxa"/>
            </w:tcMar>
            <w:vAlign w:val="center"/>
          </w:tcPr>
          <w:p>
            <w:pPr>
              <w:jc w:val="center"/>
              <w:rPr>
                <w:color w:val="000000"/>
                <w:sz w:val="16"/>
                <w:szCs w:val="16"/>
              </w:rPr>
            </w:pPr>
          </w:p>
        </w:tc>
        <w:tc>
          <w:tcPr>
            <w:tcW w:w="570" w:type="dxa"/>
            <w:noWrap w:val="0"/>
            <w:tcMar>
              <w:top w:w="15" w:type="dxa"/>
              <w:left w:w="15" w:type="dxa"/>
              <w:right w:w="15" w:type="dxa"/>
            </w:tcMar>
            <w:vAlign w:val="center"/>
          </w:tcPr>
          <w:p>
            <w:pPr>
              <w:jc w:val="center"/>
              <w:rPr>
                <w:color w:val="000000"/>
                <w:sz w:val="16"/>
                <w:szCs w:val="16"/>
              </w:rPr>
            </w:pPr>
          </w:p>
        </w:tc>
        <w:tc>
          <w:tcPr>
            <w:tcW w:w="555" w:type="dxa"/>
            <w:noWrap w:val="0"/>
            <w:tcMar>
              <w:top w:w="15" w:type="dxa"/>
              <w:left w:w="15" w:type="dxa"/>
              <w:right w:w="15" w:type="dxa"/>
            </w:tcMar>
            <w:vAlign w:val="center"/>
          </w:tcPr>
          <w:p>
            <w:pPr>
              <w:jc w:val="center"/>
              <w:rPr>
                <w:color w:val="000000"/>
                <w:sz w:val="16"/>
                <w:szCs w:val="16"/>
              </w:rPr>
            </w:pPr>
          </w:p>
        </w:tc>
        <w:tc>
          <w:tcPr>
            <w:tcW w:w="615" w:type="dxa"/>
            <w:noWrap w:val="0"/>
            <w:tcMar>
              <w:top w:w="15" w:type="dxa"/>
              <w:left w:w="15" w:type="dxa"/>
              <w:right w:w="15" w:type="dxa"/>
            </w:tcMar>
            <w:vAlign w:val="center"/>
          </w:tcPr>
          <w:p>
            <w:pPr>
              <w:jc w:val="center"/>
              <w:rPr>
                <w:color w:val="000000"/>
                <w:sz w:val="16"/>
                <w:szCs w:val="16"/>
              </w:rPr>
            </w:pPr>
          </w:p>
        </w:tc>
        <w:tc>
          <w:tcPr>
            <w:tcW w:w="495" w:type="dxa"/>
            <w:noWrap w:val="0"/>
            <w:tcMar>
              <w:top w:w="15" w:type="dxa"/>
              <w:left w:w="15" w:type="dxa"/>
              <w:right w:w="15" w:type="dxa"/>
            </w:tcMar>
            <w:vAlign w:val="center"/>
          </w:tcPr>
          <w:p>
            <w:pPr>
              <w:jc w:val="center"/>
              <w:rPr>
                <w:color w:val="000000"/>
                <w:sz w:val="16"/>
                <w:szCs w:val="16"/>
              </w:rPr>
            </w:pPr>
          </w:p>
        </w:tc>
        <w:tc>
          <w:tcPr>
            <w:tcW w:w="525" w:type="dxa"/>
            <w:noWrap w:val="0"/>
            <w:tcMar>
              <w:top w:w="15" w:type="dxa"/>
              <w:left w:w="15" w:type="dxa"/>
              <w:right w:w="15" w:type="dxa"/>
            </w:tcMar>
            <w:vAlign w:val="center"/>
          </w:tcPr>
          <w:p>
            <w:pPr>
              <w:jc w:val="center"/>
              <w:rPr>
                <w:color w:val="000000"/>
                <w:sz w:val="16"/>
                <w:szCs w:val="16"/>
              </w:rPr>
            </w:pPr>
          </w:p>
        </w:tc>
        <w:tc>
          <w:tcPr>
            <w:tcW w:w="509" w:type="dxa"/>
            <w:noWrap w:val="0"/>
            <w:tcMar>
              <w:top w:w="15" w:type="dxa"/>
              <w:left w:w="15" w:type="dxa"/>
              <w:right w:w="15" w:type="dxa"/>
            </w:tcMar>
            <w:vAlign w:val="center"/>
          </w:tcPr>
          <w:p>
            <w:pPr>
              <w:jc w:val="center"/>
              <w:rPr>
                <w:color w:val="000000"/>
                <w:sz w:val="16"/>
                <w:szCs w:val="16"/>
              </w:rPr>
            </w:pPr>
          </w:p>
        </w:tc>
        <w:tc>
          <w:tcPr>
            <w:tcW w:w="675" w:type="dxa"/>
            <w:noWrap w:val="0"/>
            <w:tcMar>
              <w:top w:w="15" w:type="dxa"/>
              <w:left w:w="15" w:type="dxa"/>
              <w:right w:w="15" w:type="dxa"/>
            </w:tcMar>
            <w:vAlign w:val="center"/>
          </w:tcPr>
          <w:p>
            <w:pPr>
              <w:jc w:val="center"/>
              <w:rPr>
                <w:color w:val="000000"/>
                <w:sz w:val="16"/>
                <w:szCs w:val="16"/>
              </w:rPr>
            </w:pPr>
          </w:p>
        </w:tc>
        <w:tc>
          <w:tcPr>
            <w:tcW w:w="645" w:type="dxa"/>
            <w:noWrap w:val="0"/>
            <w:tcMar>
              <w:top w:w="15" w:type="dxa"/>
              <w:left w:w="15" w:type="dxa"/>
              <w:right w:w="15" w:type="dxa"/>
            </w:tcMar>
            <w:vAlign w:val="center"/>
          </w:tcPr>
          <w:p>
            <w:pPr>
              <w:jc w:val="center"/>
              <w:rPr>
                <w:color w:val="000000"/>
                <w:sz w:val="16"/>
                <w:szCs w:val="16"/>
              </w:rPr>
            </w:pPr>
          </w:p>
        </w:tc>
        <w:tc>
          <w:tcPr>
            <w:tcW w:w="660" w:type="dxa"/>
            <w:noWrap w:val="0"/>
            <w:tcMar>
              <w:top w:w="15" w:type="dxa"/>
              <w:left w:w="15" w:type="dxa"/>
              <w:right w:w="15" w:type="dxa"/>
            </w:tcMar>
            <w:vAlign w:val="center"/>
          </w:tcPr>
          <w:p>
            <w:pPr>
              <w:jc w:val="center"/>
              <w:rPr>
                <w:color w:val="000000"/>
                <w:sz w:val="16"/>
                <w:szCs w:val="16"/>
              </w:rPr>
            </w:pPr>
          </w:p>
        </w:tc>
        <w:tc>
          <w:tcPr>
            <w:tcW w:w="735" w:type="dxa"/>
            <w:noWrap w:val="0"/>
            <w:tcMar>
              <w:top w:w="15" w:type="dxa"/>
              <w:left w:w="15" w:type="dxa"/>
              <w:right w:w="15" w:type="dxa"/>
            </w:tcMar>
            <w:vAlign w:val="center"/>
          </w:tcPr>
          <w:p>
            <w:pPr>
              <w:jc w:val="center"/>
              <w:rPr>
                <w:color w:val="000000"/>
                <w:sz w:val="16"/>
                <w:szCs w:val="16"/>
              </w:rPr>
            </w:pPr>
          </w:p>
        </w:tc>
        <w:tc>
          <w:tcPr>
            <w:tcW w:w="705" w:type="dxa"/>
            <w:noWrap w:val="0"/>
            <w:tcMar>
              <w:top w:w="15" w:type="dxa"/>
              <w:left w:w="15" w:type="dxa"/>
              <w:right w:w="15" w:type="dxa"/>
            </w:tcMar>
            <w:vAlign w:val="center"/>
          </w:tcPr>
          <w:p>
            <w:pPr>
              <w:jc w:val="center"/>
              <w:rPr>
                <w:color w:val="000000"/>
                <w:sz w:val="16"/>
                <w:szCs w:val="16"/>
              </w:rPr>
            </w:pPr>
          </w:p>
        </w:tc>
        <w:tc>
          <w:tcPr>
            <w:tcW w:w="630" w:type="dxa"/>
            <w:noWrap w:val="0"/>
            <w:tcMar>
              <w:top w:w="15" w:type="dxa"/>
              <w:left w:w="15" w:type="dxa"/>
              <w:right w:w="15" w:type="dxa"/>
            </w:tcMar>
            <w:vAlign w:val="center"/>
          </w:tcPr>
          <w:p>
            <w:pPr>
              <w:jc w:val="center"/>
              <w:rPr>
                <w:color w:val="000000"/>
                <w:sz w:val="16"/>
                <w:szCs w:val="16"/>
              </w:rPr>
            </w:pPr>
          </w:p>
        </w:tc>
        <w:tc>
          <w:tcPr>
            <w:tcW w:w="660" w:type="dxa"/>
            <w:noWrap w:val="0"/>
            <w:tcMar>
              <w:top w:w="15" w:type="dxa"/>
              <w:left w:w="15" w:type="dxa"/>
              <w:right w:w="15" w:type="dxa"/>
            </w:tcMar>
            <w:vAlign w:val="center"/>
          </w:tcPr>
          <w:p>
            <w:pPr>
              <w:jc w:val="center"/>
              <w:rPr>
                <w:color w:val="000000"/>
                <w:sz w:val="16"/>
                <w:szCs w:val="16"/>
              </w:rPr>
            </w:pPr>
          </w:p>
        </w:tc>
        <w:tc>
          <w:tcPr>
            <w:tcW w:w="570" w:type="dxa"/>
            <w:noWrap w:val="0"/>
            <w:tcMar>
              <w:top w:w="15" w:type="dxa"/>
              <w:left w:w="15" w:type="dxa"/>
              <w:right w:w="15" w:type="dxa"/>
            </w:tcMar>
            <w:vAlign w:val="center"/>
          </w:tcPr>
          <w:p>
            <w:pPr>
              <w:jc w:val="center"/>
              <w:rPr>
                <w:color w:val="000000"/>
                <w:sz w:val="16"/>
                <w:szCs w:val="16"/>
              </w:rPr>
            </w:pPr>
          </w:p>
        </w:tc>
        <w:tc>
          <w:tcPr>
            <w:tcW w:w="525" w:type="dxa"/>
            <w:noWrap w:val="0"/>
            <w:tcMar>
              <w:top w:w="15" w:type="dxa"/>
              <w:left w:w="15" w:type="dxa"/>
              <w:right w:w="15" w:type="dxa"/>
            </w:tcMar>
            <w:vAlign w:val="center"/>
          </w:tcPr>
          <w:p>
            <w:pPr>
              <w:jc w:val="center"/>
              <w:rPr>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600" w:type="dxa"/>
            <w:noWrap w:val="0"/>
            <w:tcMar>
              <w:top w:w="15" w:type="dxa"/>
              <w:left w:w="15" w:type="dxa"/>
              <w:right w:w="15" w:type="dxa"/>
            </w:tcMar>
            <w:vAlign w:val="center"/>
          </w:tcPr>
          <w:p>
            <w:pPr>
              <w:jc w:val="center"/>
              <w:rPr>
                <w:color w:val="000000"/>
                <w:sz w:val="16"/>
                <w:szCs w:val="16"/>
              </w:rPr>
            </w:pPr>
          </w:p>
        </w:tc>
        <w:tc>
          <w:tcPr>
            <w:tcW w:w="540" w:type="dxa"/>
            <w:noWrap w:val="0"/>
            <w:tcMar>
              <w:top w:w="15" w:type="dxa"/>
              <w:left w:w="15" w:type="dxa"/>
              <w:right w:w="15" w:type="dxa"/>
            </w:tcMar>
            <w:vAlign w:val="center"/>
          </w:tcPr>
          <w:p>
            <w:pPr>
              <w:widowControl/>
              <w:jc w:val="center"/>
              <w:textAlignment w:val="top"/>
              <w:rPr>
                <w:color w:val="000000"/>
                <w:sz w:val="16"/>
                <w:szCs w:val="16"/>
              </w:rPr>
            </w:pPr>
            <w:r>
              <w:rPr>
                <w:color w:val="000000"/>
                <w:kern w:val="0"/>
                <w:sz w:val="16"/>
                <w:szCs w:val="16"/>
                <w:lang w:bidi="ar"/>
              </w:rPr>
              <w:t>3</w:t>
            </w:r>
          </w:p>
        </w:tc>
        <w:tc>
          <w:tcPr>
            <w:tcW w:w="660" w:type="dxa"/>
            <w:noWrap w:val="0"/>
            <w:tcMar>
              <w:top w:w="15" w:type="dxa"/>
              <w:left w:w="15" w:type="dxa"/>
              <w:right w:w="15" w:type="dxa"/>
            </w:tcMar>
            <w:vAlign w:val="center"/>
          </w:tcPr>
          <w:p>
            <w:pPr>
              <w:jc w:val="center"/>
              <w:rPr>
                <w:color w:val="000000"/>
                <w:sz w:val="16"/>
                <w:szCs w:val="16"/>
              </w:rPr>
            </w:pPr>
          </w:p>
        </w:tc>
        <w:tc>
          <w:tcPr>
            <w:tcW w:w="540" w:type="dxa"/>
            <w:noWrap w:val="0"/>
            <w:tcMar>
              <w:top w:w="15" w:type="dxa"/>
              <w:left w:w="15" w:type="dxa"/>
              <w:right w:w="15" w:type="dxa"/>
            </w:tcMar>
            <w:vAlign w:val="center"/>
          </w:tcPr>
          <w:p>
            <w:pPr>
              <w:jc w:val="center"/>
              <w:rPr>
                <w:color w:val="000000"/>
                <w:sz w:val="16"/>
                <w:szCs w:val="16"/>
              </w:rPr>
            </w:pPr>
          </w:p>
        </w:tc>
        <w:tc>
          <w:tcPr>
            <w:tcW w:w="675" w:type="dxa"/>
            <w:noWrap w:val="0"/>
            <w:tcMar>
              <w:top w:w="15" w:type="dxa"/>
              <w:left w:w="15" w:type="dxa"/>
              <w:right w:w="15" w:type="dxa"/>
            </w:tcMar>
            <w:vAlign w:val="center"/>
          </w:tcPr>
          <w:p>
            <w:pPr>
              <w:jc w:val="center"/>
              <w:rPr>
                <w:color w:val="000000"/>
                <w:sz w:val="16"/>
                <w:szCs w:val="16"/>
              </w:rPr>
            </w:pPr>
          </w:p>
        </w:tc>
        <w:tc>
          <w:tcPr>
            <w:tcW w:w="660" w:type="dxa"/>
            <w:noWrap w:val="0"/>
            <w:tcMar>
              <w:top w:w="15" w:type="dxa"/>
              <w:left w:w="15" w:type="dxa"/>
              <w:right w:w="15" w:type="dxa"/>
            </w:tcMar>
            <w:vAlign w:val="center"/>
          </w:tcPr>
          <w:p>
            <w:pPr>
              <w:jc w:val="center"/>
              <w:rPr>
                <w:color w:val="000000"/>
                <w:sz w:val="16"/>
                <w:szCs w:val="16"/>
              </w:rPr>
            </w:pPr>
          </w:p>
        </w:tc>
        <w:tc>
          <w:tcPr>
            <w:tcW w:w="585" w:type="dxa"/>
            <w:noWrap w:val="0"/>
            <w:tcMar>
              <w:top w:w="15" w:type="dxa"/>
              <w:left w:w="15" w:type="dxa"/>
              <w:right w:w="15" w:type="dxa"/>
            </w:tcMar>
            <w:vAlign w:val="center"/>
          </w:tcPr>
          <w:p>
            <w:pPr>
              <w:jc w:val="center"/>
              <w:rPr>
                <w:color w:val="000000"/>
                <w:sz w:val="16"/>
                <w:szCs w:val="16"/>
              </w:rPr>
            </w:pPr>
          </w:p>
        </w:tc>
        <w:tc>
          <w:tcPr>
            <w:tcW w:w="615" w:type="dxa"/>
            <w:noWrap w:val="0"/>
            <w:tcMar>
              <w:top w:w="15" w:type="dxa"/>
              <w:left w:w="15" w:type="dxa"/>
              <w:right w:w="15" w:type="dxa"/>
            </w:tcMar>
            <w:vAlign w:val="center"/>
          </w:tcPr>
          <w:p>
            <w:pPr>
              <w:jc w:val="center"/>
              <w:rPr>
                <w:color w:val="000000"/>
                <w:sz w:val="16"/>
                <w:szCs w:val="16"/>
              </w:rPr>
            </w:pPr>
          </w:p>
        </w:tc>
        <w:tc>
          <w:tcPr>
            <w:tcW w:w="555" w:type="dxa"/>
            <w:noWrap w:val="0"/>
            <w:tcMar>
              <w:top w:w="15" w:type="dxa"/>
              <w:left w:w="15" w:type="dxa"/>
              <w:right w:w="15" w:type="dxa"/>
            </w:tcMar>
            <w:vAlign w:val="center"/>
          </w:tcPr>
          <w:p>
            <w:pPr>
              <w:jc w:val="center"/>
              <w:rPr>
                <w:color w:val="000000"/>
                <w:sz w:val="16"/>
                <w:szCs w:val="16"/>
              </w:rPr>
            </w:pPr>
          </w:p>
        </w:tc>
        <w:tc>
          <w:tcPr>
            <w:tcW w:w="570" w:type="dxa"/>
            <w:noWrap w:val="0"/>
            <w:tcMar>
              <w:top w:w="15" w:type="dxa"/>
              <w:left w:w="15" w:type="dxa"/>
              <w:right w:w="15" w:type="dxa"/>
            </w:tcMar>
            <w:vAlign w:val="center"/>
          </w:tcPr>
          <w:p>
            <w:pPr>
              <w:jc w:val="center"/>
              <w:rPr>
                <w:color w:val="000000"/>
                <w:sz w:val="16"/>
                <w:szCs w:val="16"/>
              </w:rPr>
            </w:pPr>
          </w:p>
        </w:tc>
        <w:tc>
          <w:tcPr>
            <w:tcW w:w="555" w:type="dxa"/>
            <w:noWrap w:val="0"/>
            <w:tcMar>
              <w:top w:w="15" w:type="dxa"/>
              <w:left w:w="15" w:type="dxa"/>
              <w:right w:w="15" w:type="dxa"/>
            </w:tcMar>
            <w:vAlign w:val="center"/>
          </w:tcPr>
          <w:p>
            <w:pPr>
              <w:jc w:val="center"/>
              <w:rPr>
                <w:color w:val="000000"/>
                <w:sz w:val="16"/>
                <w:szCs w:val="16"/>
              </w:rPr>
            </w:pPr>
          </w:p>
        </w:tc>
        <w:tc>
          <w:tcPr>
            <w:tcW w:w="615" w:type="dxa"/>
            <w:noWrap w:val="0"/>
            <w:tcMar>
              <w:top w:w="15" w:type="dxa"/>
              <w:left w:w="15" w:type="dxa"/>
              <w:right w:w="15" w:type="dxa"/>
            </w:tcMar>
            <w:vAlign w:val="center"/>
          </w:tcPr>
          <w:p>
            <w:pPr>
              <w:jc w:val="center"/>
              <w:rPr>
                <w:color w:val="000000"/>
                <w:sz w:val="16"/>
                <w:szCs w:val="16"/>
              </w:rPr>
            </w:pPr>
          </w:p>
        </w:tc>
        <w:tc>
          <w:tcPr>
            <w:tcW w:w="495" w:type="dxa"/>
            <w:noWrap w:val="0"/>
            <w:tcMar>
              <w:top w:w="15" w:type="dxa"/>
              <w:left w:w="15" w:type="dxa"/>
              <w:right w:w="15" w:type="dxa"/>
            </w:tcMar>
            <w:vAlign w:val="center"/>
          </w:tcPr>
          <w:p>
            <w:pPr>
              <w:jc w:val="center"/>
              <w:rPr>
                <w:color w:val="000000"/>
                <w:sz w:val="16"/>
                <w:szCs w:val="16"/>
              </w:rPr>
            </w:pPr>
          </w:p>
        </w:tc>
        <w:tc>
          <w:tcPr>
            <w:tcW w:w="525" w:type="dxa"/>
            <w:noWrap w:val="0"/>
            <w:tcMar>
              <w:top w:w="15" w:type="dxa"/>
              <w:left w:w="15" w:type="dxa"/>
              <w:right w:w="15" w:type="dxa"/>
            </w:tcMar>
            <w:vAlign w:val="center"/>
          </w:tcPr>
          <w:p>
            <w:pPr>
              <w:jc w:val="center"/>
              <w:rPr>
                <w:color w:val="000000"/>
                <w:sz w:val="16"/>
                <w:szCs w:val="16"/>
              </w:rPr>
            </w:pPr>
          </w:p>
        </w:tc>
        <w:tc>
          <w:tcPr>
            <w:tcW w:w="509" w:type="dxa"/>
            <w:noWrap w:val="0"/>
            <w:tcMar>
              <w:top w:w="15" w:type="dxa"/>
              <w:left w:w="15" w:type="dxa"/>
              <w:right w:w="15" w:type="dxa"/>
            </w:tcMar>
            <w:vAlign w:val="center"/>
          </w:tcPr>
          <w:p>
            <w:pPr>
              <w:jc w:val="center"/>
              <w:rPr>
                <w:color w:val="000000"/>
                <w:sz w:val="16"/>
                <w:szCs w:val="16"/>
              </w:rPr>
            </w:pPr>
          </w:p>
        </w:tc>
        <w:tc>
          <w:tcPr>
            <w:tcW w:w="675" w:type="dxa"/>
            <w:noWrap w:val="0"/>
            <w:tcMar>
              <w:top w:w="15" w:type="dxa"/>
              <w:left w:w="15" w:type="dxa"/>
              <w:right w:w="15" w:type="dxa"/>
            </w:tcMar>
            <w:vAlign w:val="center"/>
          </w:tcPr>
          <w:p>
            <w:pPr>
              <w:jc w:val="center"/>
              <w:rPr>
                <w:color w:val="000000"/>
                <w:sz w:val="16"/>
                <w:szCs w:val="16"/>
              </w:rPr>
            </w:pPr>
          </w:p>
        </w:tc>
        <w:tc>
          <w:tcPr>
            <w:tcW w:w="645" w:type="dxa"/>
            <w:noWrap w:val="0"/>
            <w:tcMar>
              <w:top w:w="15" w:type="dxa"/>
              <w:left w:w="15" w:type="dxa"/>
              <w:right w:w="15" w:type="dxa"/>
            </w:tcMar>
            <w:vAlign w:val="center"/>
          </w:tcPr>
          <w:p>
            <w:pPr>
              <w:jc w:val="center"/>
              <w:rPr>
                <w:color w:val="000000"/>
                <w:sz w:val="16"/>
                <w:szCs w:val="16"/>
              </w:rPr>
            </w:pPr>
          </w:p>
        </w:tc>
        <w:tc>
          <w:tcPr>
            <w:tcW w:w="660" w:type="dxa"/>
            <w:noWrap w:val="0"/>
            <w:tcMar>
              <w:top w:w="15" w:type="dxa"/>
              <w:left w:w="15" w:type="dxa"/>
              <w:right w:w="15" w:type="dxa"/>
            </w:tcMar>
            <w:vAlign w:val="center"/>
          </w:tcPr>
          <w:p>
            <w:pPr>
              <w:jc w:val="center"/>
              <w:rPr>
                <w:color w:val="000000"/>
                <w:sz w:val="16"/>
                <w:szCs w:val="16"/>
              </w:rPr>
            </w:pPr>
          </w:p>
        </w:tc>
        <w:tc>
          <w:tcPr>
            <w:tcW w:w="735" w:type="dxa"/>
            <w:noWrap w:val="0"/>
            <w:tcMar>
              <w:top w:w="15" w:type="dxa"/>
              <w:left w:w="15" w:type="dxa"/>
              <w:right w:w="15" w:type="dxa"/>
            </w:tcMar>
            <w:vAlign w:val="center"/>
          </w:tcPr>
          <w:p>
            <w:pPr>
              <w:jc w:val="center"/>
              <w:rPr>
                <w:color w:val="000000"/>
                <w:sz w:val="16"/>
                <w:szCs w:val="16"/>
              </w:rPr>
            </w:pPr>
          </w:p>
        </w:tc>
        <w:tc>
          <w:tcPr>
            <w:tcW w:w="705" w:type="dxa"/>
            <w:noWrap w:val="0"/>
            <w:tcMar>
              <w:top w:w="15" w:type="dxa"/>
              <w:left w:w="15" w:type="dxa"/>
              <w:right w:w="15" w:type="dxa"/>
            </w:tcMar>
            <w:vAlign w:val="center"/>
          </w:tcPr>
          <w:p>
            <w:pPr>
              <w:jc w:val="center"/>
              <w:rPr>
                <w:color w:val="000000"/>
                <w:sz w:val="16"/>
                <w:szCs w:val="16"/>
              </w:rPr>
            </w:pPr>
          </w:p>
        </w:tc>
        <w:tc>
          <w:tcPr>
            <w:tcW w:w="630" w:type="dxa"/>
            <w:noWrap w:val="0"/>
            <w:tcMar>
              <w:top w:w="15" w:type="dxa"/>
              <w:left w:w="15" w:type="dxa"/>
              <w:right w:w="15" w:type="dxa"/>
            </w:tcMar>
            <w:vAlign w:val="center"/>
          </w:tcPr>
          <w:p>
            <w:pPr>
              <w:jc w:val="center"/>
              <w:rPr>
                <w:color w:val="000000"/>
                <w:sz w:val="16"/>
                <w:szCs w:val="16"/>
              </w:rPr>
            </w:pPr>
          </w:p>
        </w:tc>
        <w:tc>
          <w:tcPr>
            <w:tcW w:w="660" w:type="dxa"/>
            <w:noWrap w:val="0"/>
            <w:tcMar>
              <w:top w:w="15" w:type="dxa"/>
              <w:left w:w="15" w:type="dxa"/>
              <w:right w:w="15" w:type="dxa"/>
            </w:tcMar>
            <w:vAlign w:val="center"/>
          </w:tcPr>
          <w:p>
            <w:pPr>
              <w:jc w:val="center"/>
              <w:rPr>
                <w:color w:val="000000"/>
                <w:sz w:val="16"/>
                <w:szCs w:val="16"/>
              </w:rPr>
            </w:pPr>
          </w:p>
        </w:tc>
        <w:tc>
          <w:tcPr>
            <w:tcW w:w="570" w:type="dxa"/>
            <w:noWrap w:val="0"/>
            <w:tcMar>
              <w:top w:w="15" w:type="dxa"/>
              <w:left w:w="15" w:type="dxa"/>
              <w:right w:w="15" w:type="dxa"/>
            </w:tcMar>
            <w:vAlign w:val="center"/>
          </w:tcPr>
          <w:p>
            <w:pPr>
              <w:jc w:val="center"/>
              <w:rPr>
                <w:color w:val="000000"/>
                <w:sz w:val="16"/>
                <w:szCs w:val="16"/>
              </w:rPr>
            </w:pPr>
          </w:p>
        </w:tc>
        <w:tc>
          <w:tcPr>
            <w:tcW w:w="525" w:type="dxa"/>
            <w:noWrap w:val="0"/>
            <w:tcMar>
              <w:top w:w="15" w:type="dxa"/>
              <w:left w:w="15" w:type="dxa"/>
              <w:right w:w="15" w:type="dxa"/>
            </w:tcMar>
            <w:vAlign w:val="center"/>
          </w:tcPr>
          <w:p>
            <w:pPr>
              <w:jc w:val="center"/>
              <w:rPr>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600" w:type="dxa"/>
            <w:noWrap w:val="0"/>
            <w:tcMar>
              <w:top w:w="15" w:type="dxa"/>
              <w:left w:w="15" w:type="dxa"/>
              <w:right w:w="15" w:type="dxa"/>
            </w:tcMar>
            <w:vAlign w:val="center"/>
          </w:tcPr>
          <w:p>
            <w:pPr>
              <w:jc w:val="center"/>
              <w:rPr>
                <w:color w:val="000000"/>
                <w:sz w:val="16"/>
                <w:szCs w:val="16"/>
              </w:rPr>
            </w:pPr>
          </w:p>
        </w:tc>
        <w:tc>
          <w:tcPr>
            <w:tcW w:w="540" w:type="dxa"/>
            <w:noWrap w:val="0"/>
            <w:tcMar>
              <w:top w:w="15" w:type="dxa"/>
              <w:left w:w="15" w:type="dxa"/>
              <w:right w:w="15" w:type="dxa"/>
            </w:tcMar>
            <w:vAlign w:val="center"/>
          </w:tcPr>
          <w:p>
            <w:pPr>
              <w:widowControl/>
              <w:jc w:val="center"/>
              <w:textAlignment w:val="top"/>
              <w:rPr>
                <w:color w:val="000000"/>
                <w:sz w:val="16"/>
                <w:szCs w:val="16"/>
              </w:rPr>
            </w:pPr>
            <w:r>
              <w:rPr>
                <w:color w:val="000000"/>
                <w:kern w:val="0"/>
                <w:sz w:val="16"/>
                <w:szCs w:val="16"/>
                <w:lang w:bidi="ar"/>
              </w:rPr>
              <w:t>4</w:t>
            </w:r>
          </w:p>
        </w:tc>
        <w:tc>
          <w:tcPr>
            <w:tcW w:w="660" w:type="dxa"/>
            <w:noWrap w:val="0"/>
            <w:tcMar>
              <w:top w:w="15" w:type="dxa"/>
              <w:left w:w="15" w:type="dxa"/>
              <w:right w:w="15" w:type="dxa"/>
            </w:tcMar>
            <w:vAlign w:val="center"/>
          </w:tcPr>
          <w:p>
            <w:pPr>
              <w:jc w:val="center"/>
              <w:rPr>
                <w:color w:val="000000"/>
                <w:sz w:val="16"/>
                <w:szCs w:val="16"/>
              </w:rPr>
            </w:pPr>
          </w:p>
        </w:tc>
        <w:tc>
          <w:tcPr>
            <w:tcW w:w="540" w:type="dxa"/>
            <w:noWrap w:val="0"/>
            <w:tcMar>
              <w:top w:w="15" w:type="dxa"/>
              <w:left w:w="15" w:type="dxa"/>
              <w:right w:w="15" w:type="dxa"/>
            </w:tcMar>
            <w:vAlign w:val="center"/>
          </w:tcPr>
          <w:p>
            <w:pPr>
              <w:jc w:val="center"/>
              <w:rPr>
                <w:color w:val="000000"/>
                <w:sz w:val="16"/>
                <w:szCs w:val="16"/>
              </w:rPr>
            </w:pPr>
          </w:p>
        </w:tc>
        <w:tc>
          <w:tcPr>
            <w:tcW w:w="675" w:type="dxa"/>
            <w:noWrap w:val="0"/>
            <w:tcMar>
              <w:top w:w="15" w:type="dxa"/>
              <w:left w:w="15" w:type="dxa"/>
              <w:right w:w="15" w:type="dxa"/>
            </w:tcMar>
            <w:vAlign w:val="center"/>
          </w:tcPr>
          <w:p>
            <w:pPr>
              <w:jc w:val="center"/>
              <w:rPr>
                <w:color w:val="000000"/>
                <w:sz w:val="16"/>
                <w:szCs w:val="16"/>
              </w:rPr>
            </w:pPr>
          </w:p>
        </w:tc>
        <w:tc>
          <w:tcPr>
            <w:tcW w:w="660" w:type="dxa"/>
            <w:noWrap w:val="0"/>
            <w:tcMar>
              <w:top w:w="15" w:type="dxa"/>
              <w:left w:w="15" w:type="dxa"/>
              <w:right w:w="15" w:type="dxa"/>
            </w:tcMar>
            <w:vAlign w:val="center"/>
          </w:tcPr>
          <w:p>
            <w:pPr>
              <w:jc w:val="center"/>
              <w:rPr>
                <w:color w:val="000000"/>
                <w:sz w:val="16"/>
                <w:szCs w:val="16"/>
              </w:rPr>
            </w:pPr>
          </w:p>
        </w:tc>
        <w:tc>
          <w:tcPr>
            <w:tcW w:w="585" w:type="dxa"/>
            <w:noWrap w:val="0"/>
            <w:tcMar>
              <w:top w:w="15" w:type="dxa"/>
              <w:left w:w="15" w:type="dxa"/>
              <w:right w:w="15" w:type="dxa"/>
            </w:tcMar>
            <w:vAlign w:val="center"/>
          </w:tcPr>
          <w:p>
            <w:pPr>
              <w:jc w:val="center"/>
              <w:rPr>
                <w:color w:val="000000"/>
                <w:sz w:val="16"/>
                <w:szCs w:val="16"/>
              </w:rPr>
            </w:pPr>
          </w:p>
        </w:tc>
        <w:tc>
          <w:tcPr>
            <w:tcW w:w="615" w:type="dxa"/>
            <w:noWrap w:val="0"/>
            <w:tcMar>
              <w:top w:w="15" w:type="dxa"/>
              <w:left w:w="15" w:type="dxa"/>
              <w:right w:w="15" w:type="dxa"/>
            </w:tcMar>
            <w:vAlign w:val="center"/>
          </w:tcPr>
          <w:p>
            <w:pPr>
              <w:jc w:val="center"/>
              <w:rPr>
                <w:color w:val="000000"/>
                <w:sz w:val="16"/>
                <w:szCs w:val="16"/>
              </w:rPr>
            </w:pPr>
          </w:p>
        </w:tc>
        <w:tc>
          <w:tcPr>
            <w:tcW w:w="555" w:type="dxa"/>
            <w:noWrap w:val="0"/>
            <w:tcMar>
              <w:top w:w="15" w:type="dxa"/>
              <w:left w:w="15" w:type="dxa"/>
              <w:right w:w="15" w:type="dxa"/>
            </w:tcMar>
            <w:vAlign w:val="center"/>
          </w:tcPr>
          <w:p>
            <w:pPr>
              <w:jc w:val="center"/>
              <w:rPr>
                <w:color w:val="000000"/>
                <w:sz w:val="16"/>
                <w:szCs w:val="16"/>
              </w:rPr>
            </w:pPr>
          </w:p>
        </w:tc>
        <w:tc>
          <w:tcPr>
            <w:tcW w:w="570" w:type="dxa"/>
            <w:noWrap w:val="0"/>
            <w:tcMar>
              <w:top w:w="15" w:type="dxa"/>
              <w:left w:w="15" w:type="dxa"/>
              <w:right w:w="15" w:type="dxa"/>
            </w:tcMar>
            <w:vAlign w:val="center"/>
          </w:tcPr>
          <w:p>
            <w:pPr>
              <w:jc w:val="center"/>
              <w:rPr>
                <w:color w:val="000000"/>
                <w:sz w:val="16"/>
                <w:szCs w:val="16"/>
              </w:rPr>
            </w:pPr>
          </w:p>
        </w:tc>
        <w:tc>
          <w:tcPr>
            <w:tcW w:w="555" w:type="dxa"/>
            <w:noWrap w:val="0"/>
            <w:tcMar>
              <w:top w:w="15" w:type="dxa"/>
              <w:left w:w="15" w:type="dxa"/>
              <w:right w:w="15" w:type="dxa"/>
            </w:tcMar>
            <w:vAlign w:val="center"/>
          </w:tcPr>
          <w:p>
            <w:pPr>
              <w:jc w:val="center"/>
              <w:rPr>
                <w:color w:val="000000"/>
                <w:sz w:val="16"/>
                <w:szCs w:val="16"/>
              </w:rPr>
            </w:pPr>
          </w:p>
        </w:tc>
        <w:tc>
          <w:tcPr>
            <w:tcW w:w="615" w:type="dxa"/>
            <w:noWrap w:val="0"/>
            <w:tcMar>
              <w:top w:w="15" w:type="dxa"/>
              <w:left w:w="15" w:type="dxa"/>
              <w:right w:w="15" w:type="dxa"/>
            </w:tcMar>
            <w:vAlign w:val="center"/>
          </w:tcPr>
          <w:p>
            <w:pPr>
              <w:jc w:val="center"/>
              <w:rPr>
                <w:color w:val="000000"/>
                <w:sz w:val="16"/>
                <w:szCs w:val="16"/>
              </w:rPr>
            </w:pPr>
          </w:p>
        </w:tc>
        <w:tc>
          <w:tcPr>
            <w:tcW w:w="495" w:type="dxa"/>
            <w:noWrap w:val="0"/>
            <w:tcMar>
              <w:top w:w="15" w:type="dxa"/>
              <w:left w:w="15" w:type="dxa"/>
              <w:right w:w="15" w:type="dxa"/>
            </w:tcMar>
            <w:vAlign w:val="center"/>
          </w:tcPr>
          <w:p>
            <w:pPr>
              <w:jc w:val="center"/>
              <w:rPr>
                <w:color w:val="000000"/>
                <w:sz w:val="16"/>
                <w:szCs w:val="16"/>
              </w:rPr>
            </w:pPr>
          </w:p>
        </w:tc>
        <w:tc>
          <w:tcPr>
            <w:tcW w:w="525" w:type="dxa"/>
            <w:noWrap w:val="0"/>
            <w:tcMar>
              <w:top w:w="15" w:type="dxa"/>
              <w:left w:w="15" w:type="dxa"/>
              <w:right w:w="15" w:type="dxa"/>
            </w:tcMar>
            <w:vAlign w:val="center"/>
          </w:tcPr>
          <w:p>
            <w:pPr>
              <w:jc w:val="center"/>
              <w:rPr>
                <w:color w:val="000000"/>
                <w:sz w:val="16"/>
                <w:szCs w:val="16"/>
              </w:rPr>
            </w:pPr>
          </w:p>
        </w:tc>
        <w:tc>
          <w:tcPr>
            <w:tcW w:w="509" w:type="dxa"/>
            <w:noWrap w:val="0"/>
            <w:tcMar>
              <w:top w:w="15" w:type="dxa"/>
              <w:left w:w="15" w:type="dxa"/>
              <w:right w:w="15" w:type="dxa"/>
            </w:tcMar>
            <w:vAlign w:val="center"/>
          </w:tcPr>
          <w:p>
            <w:pPr>
              <w:jc w:val="center"/>
              <w:rPr>
                <w:color w:val="000000"/>
                <w:sz w:val="16"/>
                <w:szCs w:val="16"/>
              </w:rPr>
            </w:pPr>
          </w:p>
        </w:tc>
        <w:tc>
          <w:tcPr>
            <w:tcW w:w="675" w:type="dxa"/>
            <w:noWrap w:val="0"/>
            <w:tcMar>
              <w:top w:w="15" w:type="dxa"/>
              <w:left w:w="15" w:type="dxa"/>
              <w:right w:w="15" w:type="dxa"/>
            </w:tcMar>
            <w:vAlign w:val="center"/>
          </w:tcPr>
          <w:p>
            <w:pPr>
              <w:jc w:val="center"/>
              <w:rPr>
                <w:color w:val="000000"/>
                <w:sz w:val="16"/>
                <w:szCs w:val="16"/>
              </w:rPr>
            </w:pPr>
          </w:p>
        </w:tc>
        <w:tc>
          <w:tcPr>
            <w:tcW w:w="645" w:type="dxa"/>
            <w:noWrap w:val="0"/>
            <w:tcMar>
              <w:top w:w="15" w:type="dxa"/>
              <w:left w:w="15" w:type="dxa"/>
              <w:right w:w="15" w:type="dxa"/>
            </w:tcMar>
            <w:vAlign w:val="center"/>
          </w:tcPr>
          <w:p>
            <w:pPr>
              <w:jc w:val="center"/>
              <w:rPr>
                <w:color w:val="000000"/>
                <w:sz w:val="16"/>
                <w:szCs w:val="16"/>
              </w:rPr>
            </w:pPr>
          </w:p>
        </w:tc>
        <w:tc>
          <w:tcPr>
            <w:tcW w:w="660" w:type="dxa"/>
            <w:noWrap w:val="0"/>
            <w:tcMar>
              <w:top w:w="15" w:type="dxa"/>
              <w:left w:w="15" w:type="dxa"/>
              <w:right w:w="15" w:type="dxa"/>
            </w:tcMar>
            <w:vAlign w:val="center"/>
          </w:tcPr>
          <w:p>
            <w:pPr>
              <w:jc w:val="center"/>
              <w:rPr>
                <w:color w:val="000000"/>
                <w:sz w:val="16"/>
                <w:szCs w:val="16"/>
              </w:rPr>
            </w:pPr>
          </w:p>
        </w:tc>
        <w:tc>
          <w:tcPr>
            <w:tcW w:w="735" w:type="dxa"/>
            <w:noWrap w:val="0"/>
            <w:tcMar>
              <w:top w:w="15" w:type="dxa"/>
              <w:left w:w="15" w:type="dxa"/>
              <w:right w:w="15" w:type="dxa"/>
            </w:tcMar>
            <w:vAlign w:val="center"/>
          </w:tcPr>
          <w:p>
            <w:pPr>
              <w:jc w:val="center"/>
              <w:rPr>
                <w:color w:val="000000"/>
                <w:sz w:val="16"/>
                <w:szCs w:val="16"/>
              </w:rPr>
            </w:pPr>
          </w:p>
        </w:tc>
        <w:tc>
          <w:tcPr>
            <w:tcW w:w="705" w:type="dxa"/>
            <w:noWrap w:val="0"/>
            <w:tcMar>
              <w:top w:w="15" w:type="dxa"/>
              <w:left w:w="15" w:type="dxa"/>
              <w:right w:w="15" w:type="dxa"/>
            </w:tcMar>
            <w:vAlign w:val="center"/>
          </w:tcPr>
          <w:p>
            <w:pPr>
              <w:jc w:val="center"/>
              <w:rPr>
                <w:color w:val="000000"/>
                <w:sz w:val="16"/>
                <w:szCs w:val="16"/>
              </w:rPr>
            </w:pPr>
          </w:p>
        </w:tc>
        <w:tc>
          <w:tcPr>
            <w:tcW w:w="630" w:type="dxa"/>
            <w:noWrap w:val="0"/>
            <w:tcMar>
              <w:top w:w="15" w:type="dxa"/>
              <w:left w:w="15" w:type="dxa"/>
              <w:right w:w="15" w:type="dxa"/>
            </w:tcMar>
            <w:vAlign w:val="center"/>
          </w:tcPr>
          <w:p>
            <w:pPr>
              <w:jc w:val="center"/>
              <w:rPr>
                <w:color w:val="000000"/>
                <w:sz w:val="16"/>
                <w:szCs w:val="16"/>
              </w:rPr>
            </w:pPr>
          </w:p>
        </w:tc>
        <w:tc>
          <w:tcPr>
            <w:tcW w:w="660" w:type="dxa"/>
            <w:noWrap w:val="0"/>
            <w:tcMar>
              <w:top w:w="15" w:type="dxa"/>
              <w:left w:w="15" w:type="dxa"/>
              <w:right w:w="15" w:type="dxa"/>
            </w:tcMar>
            <w:vAlign w:val="center"/>
          </w:tcPr>
          <w:p>
            <w:pPr>
              <w:jc w:val="center"/>
              <w:rPr>
                <w:color w:val="000000"/>
                <w:sz w:val="16"/>
                <w:szCs w:val="16"/>
              </w:rPr>
            </w:pPr>
          </w:p>
        </w:tc>
        <w:tc>
          <w:tcPr>
            <w:tcW w:w="570" w:type="dxa"/>
            <w:noWrap w:val="0"/>
            <w:tcMar>
              <w:top w:w="15" w:type="dxa"/>
              <w:left w:w="15" w:type="dxa"/>
              <w:right w:w="15" w:type="dxa"/>
            </w:tcMar>
            <w:vAlign w:val="center"/>
          </w:tcPr>
          <w:p>
            <w:pPr>
              <w:jc w:val="center"/>
              <w:rPr>
                <w:color w:val="000000"/>
                <w:sz w:val="16"/>
                <w:szCs w:val="16"/>
              </w:rPr>
            </w:pPr>
          </w:p>
        </w:tc>
        <w:tc>
          <w:tcPr>
            <w:tcW w:w="525" w:type="dxa"/>
            <w:noWrap w:val="0"/>
            <w:tcMar>
              <w:top w:w="15" w:type="dxa"/>
              <w:left w:w="15" w:type="dxa"/>
              <w:right w:w="15" w:type="dxa"/>
            </w:tcMar>
            <w:vAlign w:val="center"/>
          </w:tcPr>
          <w:p>
            <w:pPr>
              <w:jc w:val="center"/>
              <w:rPr>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600" w:type="dxa"/>
            <w:noWrap w:val="0"/>
            <w:tcMar>
              <w:top w:w="15" w:type="dxa"/>
              <w:left w:w="15" w:type="dxa"/>
              <w:right w:w="15" w:type="dxa"/>
            </w:tcMar>
            <w:vAlign w:val="center"/>
          </w:tcPr>
          <w:p>
            <w:pPr>
              <w:jc w:val="center"/>
              <w:rPr>
                <w:color w:val="000000"/>
                <w:sz w:val="16"/>
                <w:szCs w:val="16"/>
              </w:rPr>
            </w:pPr>
          </w:p>
        </w:tc>
        <w:tc>
          <w:tcPr>
            <w:tcW w:w="540" w:type="dxa"/>
            <w:noWrap w:val="0"/>
            <w:tcMar>
              <w:top w:w="15" w:type="dxa"/>
              <w:left w:w="15" w:type="dxa"/>
              <w:right w:w="15" w:type="dxa"/>
            </w:tcMar>
            <w:vAlign w:val="center"/>
          </w:tcPr>
          <w:p>
            <w:pPr>
              <w:widowControl/>
              <w:jc w:val="center"/>
              <w:textAlignment w:val="top"/>
              <w:rPr>
                <w:color w:val="000000"/>
                <w:sz w:val="16"/>
                <w:szCs w:val="16"/>
              </w:rPr>
            </w:pPr>
            <w:r>
              <w:rPr>
                <w:color w:val="000000"/>
                <w:kern w:val="0"/>
                <w:sz w:val="16"/>
                <w:szCs w:val="16"/>
                <w:lang w:bidi="ar"/>
              </w:rPr>
              <w:t>5</w:t>
            </w:r>
          </w:p>
        </w:tc>
        <w:tc>
          <w:tcPr>
            <w:tcW w:w="660" w:type="dxa"/>
            <w:noWrap w:val="0"/>
            <w:tcMar>
              <w:top w:w="15" w:type="dxa"/>
              <w:left w:w="15" w:type="dxa"/>
              <w:right w:w="15" w:type="dxa"/>
            </w:tcMar>
            <w:vAlign w:val="center"/>
          </w:tcPr>
          <w:p>
            <w:pPr>
              <w:jc w:val="center"/>
              <w:rPr>
                <w:color w:val="000000"/>
                <w:sz w:val="16"/>
                <w:szCs w:val="16"/>
              </w:rPr>
            </w:pPr>
          </w:p>
        </w:tc>
        <w:tc>
          <w:tcPr>
            <w:tcW w:w="540" w:type="dxa"/>
            <w:noWrap w:val="0"/>
            <w:tcMar>
              <w:top w:w="15" w:type="dxa"/>
              <w:left w:w="15" w:type="dxa"/>
              <w:right w:w="15" w:type="dxa"/>
            </w:tcMar>
            <w:vAlign w:val="center"/>
          </w:tcPr>
          <w:p>
            <w:pPr>
              <w:jc w:val="center"/>
              <w:rPr>
                <w:color w:val="000000"/>
                <w:sz w:val="16"/>
                <w:szCs w:val="16"/>
              </w:rPr>
            </w:pPr>
          </w:p>
        </w:tc>
        <w:tc>
          <w:tcPr>
            <w:tcW w:w="675" w:type="dxa"/>
            <w:noWrap w:val="0"/>
            <w:tcMar>
              <w:top w:w="15" w:type="dxa"/>
              <w:left w:w="15" w:type="dxa"/>
              <w:right w:w="15" w:type="dxa"/>
            </w:tcMar>
            <w:vAlign w:val="center"/>
          </w:tcPr>
          <w:p>
            <w:pPr>
              <w:jc w:val="center"/>
              <w:rPr>
                <w:color w:val="000000"/>
                <w:sz w:val="16"/>
                <w:szCs w:val="16"/>
              </w:rPr>
            </w:pPr>
          </w:p>
        </w:tc>
        <w:tc>
          <w:tcPr>
            <w:tcW w:w="660" w:type="dxa"/>
            <w:noWrap w:val="0"/>
            <w:tcMar>
              <w:top w:w="15" w:type="dxa"/>
              <w:left w:w="15" w:type="dxa"/>
              <w:right w:w="15" w:type="dxa"/>
            </w:tcMar>
            <w:vAlign w:val="center"/>
          </w:tcPr>
          <w:p>
            <w:pPr>
              <w:jc w:val="center"/>
              <w:rPr>
                <w:color w:val="000000"/>
                <w:sz w:val="16"/>
                <w:szCs w:val="16"/>
              </w:rPr>
            </w:pPr>
          </w:p>
        </w:tc>
        <w:tc>
          <w:tcPr>
            <w:tcW w:w="585" w:type="dxa"/>
            <w:noWrap w:val="0"/>
            <w:tcMar>
              <w:top w:w="15" w:type="dxa"/>
              <w:left w:w="15" w:type="dxa"/>
              <w:right w:w="15" w:type="dxa"/>
            </w:tcMar>
            <w:vAlign w:val="center"/>
          </w:tcPr>
          <w:p>
            <w:pPr>
              <w:jc w:val="center"/>
              <w:rPr>
                <w:color w:val="000000"/>
                <w:sz w:val="16"/>
                <w:szCs w:val="16"/>
              </w:rPr>
            </w:pPr>
          </w:p>
        </w:tc>
        <w:tc>
          <w:tcPr>
            <w:tcW w:w="615" w:type="dxa"/>
            <w:noWrap w:val="0"/>
            <w:tcMar>
              <w:top w:w="15" w:type="dxa"/>
              <w:left w:w="15" w:type="dxa"/>
              <w:right w:w="15" w:type="dxa"/>
            </w:tcMar>
            <w:vAlign w:val="center"/>
          </w:tcPr>
          <w:p>
            <w:pPr>
              <w:jc w:val="center"/>
              <w:rPr>
                <w:color w:val="000000"/>
                <w:sz w:val="16"/>
                <w:szCs w:val="16"/>
              </w:rPr>
            </w:pPr>
          </w:p>
        </w:tc>
        <w:tc>
          <w:tcPr>
            <w:tcW w:w="555" w:type="dxa"/>
            <w:noWrap w:val="0"/>
            <w:tcMar>
              <w:top w:w="15" w:type="dxa"/>
              <w:left w:w="15" w:type="dxa"/>
              <w:right w:w="15" w:type="dxa"/>
            </w:tcMar>
            <w:vAlign w:val="center"/>
          </w:tcPr>
          <w:p>
            <w:pPr>
              <w:jc w:val="center"/>
              <w:rPr>
                <w:color w:val="000000"/>
                <w:sz w:val="16"/>
                <w:szCs w:val="16"/>
              </w:rPr>
            </w:pPr>
          </w:p>
        </w:tc>
        <w:tc>
          <w:tcPr>
            <w:tcW w:w="570" w:type="dxa"/>
            <w:noWrap w:val="0"/>
            <w:tcMar>
              <w:top w:w="15" w:type="dxa"/>
              <w:left w:w="15" w:type="dxa"/>
              <w:right w:w="15" w:type="dxa"/>
            </w:tcMar>
            <w:vAlign w:val="center"/>
          </w:tcPr>
          <w:p>
            <w:pPr>
              <w:jc w:val="center"/>
              <w:rPr>
                <w:color w:val="000000"/>
                <w:sz w:val="16"/>
                <w:szCs w:val="16"/>
              </w:rPr>
            </w:pPr>
          </w:p>
        </w:tc>
        <w:tc>
          <w:tcPr>
            <w:tcW w:w="555" w:type="dxa"/>
            <w:noWrap w:val="0"/>
            <w:tcMar>
              <w:top w:w="15" w:type="dxa"/>
              <w:left w:w="15" w:type="dxa"/>
              <w:right w:w="15" w:type="dxa"/>
            </w:tcMar>
            <w:vAlign w:val="center"/>
          </w:tcPr>
          <w:p>
            <w:pPr>
              <w:jc w:val="center"/>
              <w:rPr>
                <w:color w:val="000000"/>
                <w:sz w:val="16"/>
                <w:szCs w:val="16"/>
              </w:rPr>
            </w:pPr>
          </w:p>
        </w:tc>
        <w:tc>
          <w:tcPr>
            <w:tcW w:w="615" w:type="dxa"/>
            <w:noWrap w:val="0"/>
            <w:tcMar>
              <w:top w:w="15" w:type="dxa"/>
              <w:left w:w="15" w:type="dxa"/>
              <w:right w:w="15" w:type="dxa"/>
            </w:tcMar>
            <w:vAlign w:val="center"/>
          </w:tcPr>
          <w:p>
            <w:pPr>
              <w:jc w:val="center"/>
              <w:rPr>
                <w:color w:val="000000"/>
                <w:sz w:val="16"/>
                <w:szCs w:val="16"/>
              </w:rPr>
            </w:pPr>
          </w:p>
        </w:tc>
        <w:tc>
          <w:tcPr>
            <w:tcW w:w="495" w:type="dxa"/>
            <w:noWrap w:val="0"/>
            <w:tcMar>
              <w:top w:w="15" w:type="dxa"/>
              <w:left w:w="15" w:type="dxa"/>
              <w:right w:w="15" w:type="dxa"/>
            </w:tcMar>
            <w:vAlign w:val="center"/>
          </w:tcPr>
          <w:p>
            <w:pPr>
              <w:jc w:val="center"/>
              <w:rPr>
                <w:color w:val="000000"/>
                <w:sz w:val="16"/>
                <w:szCs w:val="16"/>
              </w:rPr>
            </w:pPr>
          </w:p>
        </w:tc>
        <w:tc>
          <w:tcPr>
            <w:tcW w:w="525" w:type="dxa"/>
            <w:noWrap w:val="0"/>
            <w:tcMar>
              <w:top w:w="15" w:type="dxa"/>
              <w:left w:w="15" w:type="dxa"/>
              <w:right w:w="15" w:type="dxa"/>
            </w:tcMar>
            <w:vAlign w:val="center"/>
          </w:tcPr>
          <w:p>
            <w:pPr>
              <w:jc w:val="center"/>
              <w:rPr>
                <w:color w:val="000000"/>
                <w:sz w:val="16"/>
                <w:szCs w:val="16"/>
              </w:rPr>
            </w:pPr>
          </w:p>
        </w:tc>
        <w:tc>
          <w:tcPr>
            <w:tcW w:w="509" w:type="dxa"/>
            <w:noWrap w:val="0"/>
            <w:tcMar>
              <w:top w:w="15" w:type="dxa"/>
              <w:left w:w="15" w:type="dxa"/>
              <w:right w:w="15" w:type="dxa"/>
            </w:tcMar>
            <w:vAlign w:val="center"/>
          </w:tcPr>
          <w:p>
            <w:pPr>
              <w:jc w:val="center"/>
              <w:rPr>
                <w:color w:val="000000"/>
                <w:sz w:val="16"/>
                <w:szCs w:val="16"/>
              </w:rPr>
            </w:pPr>
          </w:p>
        </w:tc>
        <w:tc>
          <w:tcPr>
            <w:tcW w:w="675" w:type="dxa"/>
            <w:noWrap w:val="0"/>
            <w:tcMar>
              <w:top w:w="15" w:type="dxa"/>
              <w:left w:w="15" w:type="dxa"/>
              <w:right w:w="15" w:type="dxa"/>
            </w:tcMar>
            <w:vAlign w:val="center"/>
          </w:tcPr>
          <w:p>
            <w:pPr>
              <w:jc w:val="center"/>
              <w:rPr>
                <w:color w:val="000000"/>
                <w:sz w:val="16"/>
                <w:szCs w:val="16"/>
              </w:rPr>
            </w:pPr>
          </w:p>
        </w:tc>
        <w:tc>
          <w:tcPr>
            <w:tcW w:w="645" w:type="dxa"/>
            <w:noWrap w:val="0"/>
            <w:tcMar>
              <w:top w:w="15" w:type="dxa"/>
              <w:left w:w="15" w:type="dxa"/>
              <w:right w:w="15" w:type="dxa"/>
            </w:tcMar>
            <w:vAlign w:val="center"/>
          </w:tcPr>
          <w:p>
            <w:pPr>
              <w:jc w:val="center"/>
              <w:rPr>
                <w:color w:val="000000"/>
                <w:sz w:val="16"/>
                <w:szCs w:val="16"/>
              </w:rPr>
            </w:pPr>
          </w:p>
        </w:tc>
        <w:tc>
          <w:tcPr>
            <w:tcW w:w="660" w:type="dxa"/>
            <w:noWrap w:val="0"/>
            <w:tcMar>
              <w:top w:w="15" w:type="dxa"/>
              <w:left w:w="15" w:type="dxa"/>
              <w:right w:w="15" w:type="dxa"/>
            </w:tcMar>
            <w:vAlign w:val="center"/>
          </w:tcPr>
          <w:p>
            <w:pPr>
              <w:jc w:val="center"/>
              <w:rPr>
                <w:color w:val="000000"/>
                <w:sz w:val="16"/>
                <w:szCs w:val="16"/>
              </w:rPr>
            </w:pPr>
          </w:p>
        </w:tc>
        <w:tc>
          <w:tcPr>
            <w:tcW w:w="735" w:type="dxa"/>
            <w:noWrap w:val="0"/>
            <w:tcMar>
              <w:top w:w="15" w:type="dxa"/>
              <w:left w:w="15" w:type="dxa"/>
              <w:right w:w="15" w:type="dxa"/>
            </w:tcMar>
            <w:vAlign w:val="center"/>
          </w:tcPr>
          <w:p>
            <w:pPr>
              <w:jc w:val="center"/>
              <w:rPr>
                <w:color w:val="000000"/>
                <w:sz w:val="16"/>
                <w:szCs w:val="16"/>
              </w:rPr>
            </w:pPr>
          </w:p>
        </w:tc>
        <w:tc>
          <w:tcPr>
            <w:tcW w:w="705" w:type="dxa"/>
            <w:noWrap w:val="0"/>
            <w:tcMar>
              <w:top w:w="15" w:type="dxa"/>
              <w:left w:w="15" w:type="dxa"/>
              <w:right w:w="15" w:type="dxa"/>
            </w:tcMar>
            <w:vAlign w:val="center"/>
          </w:tcPr>
          <w:p>
            <w:pPr>
              <w:jc w:val="center"/>
              <w:rPr>
                <w:color w:val="000000"/>
                <w:sz w:val="16"/>
                <w:szCs w:val="16"/>
              </w:rPr>
            </w:pPr>
          </w:p>
        </w:tc>
        <w:tc>
          <w:tcPr>
            <w:tcW w:w="630" w:type="dxa"/>
            <w:noWrap w:val="0"/>
            <w:tcMar>
              <w:top w:w="15" w:type="dxa"/>
              <w:left w:w="15" w:type="dxa"/>
              <w:right w:w="15" w:type="dxa"/>
            </w:tcMar>
            <w:vAlign w:val="center"/>
          </w:tcPr>
          <w:p>
            <w:pPr>
              <w:jc w:val="center"/>
              <w:rPr>
                <w:color w:val="000000"/>
                <w:sz w:val="16"/>
                <w:szCs w:val="16"/>
              </w:rPr>
            </w:pPr>
          </w:p>
        </w:tc>
        <w:tc>
          <w:tcPr>
            <w:tcW w:w="660" w:type="dxa"/>
            <w:noWrap w:val="0"/>
            <w:tcMar>
              <w:top w:w="15" w:type="dxa"/>
              <w:left w:w="15" w:type="dxa"/>
              <w:right w:w="15" w:type="dxa"/>
            </w:tcMar>
            <w:vAlign w:val="center"/>
          </w:tcPr>
          <w:p>
            <w:pPr>
              <w:jc w:val="center"/>
              <w:rPr>
                <w:color w:val="000000"/>
                <w:sz w:val="16"/>
                <w:szCs w:val="16"/>
              </w:rPr>
            </w:pPr>
          </w:p>
        </w:tc>
        <w:tc>
          <w:tcPr>
            <w:tcW w:w="570" w:type="dxa"/>
            <w:noWrap w:val="0"/>
            <w:tcMar>
              <w:top w:w="15" w:type="dxa"/>
              <w:left w:w="15" w:type="dxa"/>
              <w:right w:w="15" w:type="dxa"/>
            </w:tcMar>
            <w:vAlign w:val="center"/>
          </w:tcPr>
          <w:p>
            <w:pPr>
              <w:jc w:val="center"/>
              <w:rPr>
                <w:color w:val="000000"/>
                <w:sz w:val="16"/>
                <w:szCs w:val="16"/>
              </w:rPr>
            </w:pPr>
          </w:p>
        </w:tc>
        <w:tc>
          <w:tcPr>
            <w:tcW w:w="525" w:type="dxa"/>
            <w:noWrap w:val="0"/>
            <w:tcMar>
              <w:top w:w="15" w:type="dxa"/>
              <w:left w:w="15" w:type="dxa"/>
              <w:right w:w="15" w:type="dxa"/>
            </w:tcMar>
            <w:vAlign w:val="center"/>
          </w:tcPr>
          <w:p>
            <w:pPr>
              <w:jc w:val="center"/>
              <w:rPr>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600" w:type="dxa"/>
            <w:noWrap w:val="0"/>
            <w:tcMar>
              <w:top w:w="15" w:type="dxa"/>
              <w:left w:w="15" w:type="dxa"/>
              <w:right w:w="15" w:type="dxa"/>
            </w:tcMar>
            <w:vAlign w:val="center"/>
          </w:tcPr>
          <w:p>
            <w:pPr>
              <w:jc w:val="center"/>
              <w:rPr>
                <w:color w:val="000000"/>
                <w:sz w:val="16"/>
                <w:szCs w:val="16"/>
              </w:rPr>
            </w:pPr>
          </w:p>
        </w:tc>
        <w:tc>
          <w:tcPr>
            <w:tcW w:w="540" w:type="dxa"/>
            <w:noWrap w:val="0"/>
            <w:tcMar>
              <w:top w:w="15" w:type="dxa"/>
              <w:left w:w="15" w:type="dxa"/>
              <w:right w:w="15" w:type="dxa"/>
            </w:tcMar>
            <w:vAlign w:val="center"/>
          </w:tcPr>
          <w:p>
            <w:pPr>
              <w:widowControl/>
              <w:jc w:val="center"/>
              <w:textAlignment w:val="top"/>
              <w:rPr>
                <w:color w:val="000000"/>
                <w:sz w:val="16"/>
                <w:szCs w:val="16"/>
              </w:rPr>
            </w:pPr>
            <w:r>
              <w:rPr>
                <w:color w:val="000000"/>
                <w:kern w:val="0"/>
                <w:sz w:val="16"/>
                <w:szCs w:val="16"/>
                <w:lang w:bidi="ar"/>
              </w:rPr>
              <w:t>6</w:t>
            </w:r>
          </w:p>
        </w:tc>
        <w:tc>
          <w:tcPr>
            <w:tcW w:w="660" w:type="dxa"/>
            <w:noWrap w:val="0"/>
            <w:tcMar>
              <w:top w:w="15" w:type="dxa"/>
              <w:left w:w="15" w:type="dxa"/>
              <w:right w:w="15" w:type="dxa"/>
            </w:tcMar>
            <w:vAlign w:val="center"/>
          </w:tcPr>
          <w:p>
            <w:pPr>
              <w:jc w:val="center"/>
              <w:rPr>
                <w:color w:val="000000"/>
                <w:sz w:val="16"/>
                <w:szCs w:val="16"/>
              </w:rPr>
            </w:pPr>
          </w:p>
        </w:tc>
        <w:tc>
          <w:tcPr>
            <w:tcW w:w="540" w:type="dxa"/>
            <w:noWrap w:val="0"/>
            <w:tcMar>
              <w:top w:w="15" w:type="dxa"/>
              <w:left w:w="15" w:type="dxa"/>
              <w:right w:w="15" w:type="dxa"/>
            </w:tcMar>
            <w:vAlign w:val="center"/>
          </w:tcPr>
          <w:p>
            <w:pPr>
              <w:jc w:val="center"/>
              <w:rPr>
                <w:color w:val="000000"/>
                <w:sz w:val="16"/>
                <w:szCs w:val="16"/>
              </w:rPr>
            </w:pPr>
          </w:p>
        </w:tc>
        <w:tc>
          <w:tcPr>
            <w:tcW w:w="675" w:type="dxa"/>
            <w:noWrap w:val="0"/>
            <w:tcMar>
              <w:top w:w="15" w:type="dxa"/>
              <w:left w:w="15" w:type="dxa"/>
              <w:right w:w="15" w:type="dxa"/>
            </w:tcMar>
            <w:vAlign w:val="center"/>
          </w:tcPr>
          <w:p>
            <w:pPr>
              <w:jc w:val="center"/>
              <w:rPr>
                <w:color w:val="000000"/>
                <w:sz w:val="16"/>
                <w:szCs w:val="16"/>
              </w:rPr>
            </w:pPr>
          </w:p>
        </w:tc>
        <w:tc>
          <w:tcPr>
            <w:tcW w:w="660" w:type="dxa"/>
            <w:noWrap w:val="0"/>
            <w:tcMar>
              <w:top w:w="15" w:type="dxa"/>
              <w:left w:w="15" w:type="dxa"/>
              <w:right w:w="15" w:type="dxa"/>
            </w:tcMar>
            <w:vAlign w:val="center"/>
          </w:tcPr>
          <w:p>
            <w:pPr>
              <w:jc w:val="center"/>
              <w:rPr>
                <w:color w:val="000000"/>
                <w:sz w:val="16"/>
                <w:szCs w:val="16"/>
              </w:rPr>
            </w:pPr>
          </w:p>
        </w:tc>
        <w:tc>
          <w:tcPr>
            <w:tcW w:w="585" w:type="dxa"/>
            <w:noWrap w:val="0"/>
            <w:tcMar>
              <w:top w:w="15" w:type="dxa"/>
              <w:left w:w="15" w:type="dxa"/>
              <w:right w:w="15" w:type="dxa"/>
            </w:tcMar>
            <w:vAlign w:val="center"/>
          </w:tcPr>
          <w:p>
            <w:pPr>
              <w:jc w:val="center"/>
              <w:rPr>
                <w:color w:val="000000"/>
                <w:sz w:val="16"/>
                <w:szCs w:val="16"/>
              </w:rPr>
            </w:pPr>
          </w:p>
        </w:tc>
        <w:tc>
          <w:tcPr>
            <w:tcW w:w="615" w:type="dxa"/>
            <w:noWrap w:val="0"/>
            <w:tcMar>
              <w:top w:w="15" w:type="dxa"/>
              <w:left w:w="15" w:type="dxa"/>
              <w:right w:w="15" w:type="dxa"/>
            </w:tcMar>
            <w:vAlign w:val="center"/>
          </w:tcPr>
          <w:p>
            <w:pPr>
              <w:jc w:val="center"/>
              <w:rPr>
                <w:color w:val="000000"/>
                <w:sz w:val="16"/>
                <w:szCs w:val="16"/>
              </w:rPr>
            </w:pPr>
          </w:p>
        </w:tc>
        <w:tc>
          <w:tcPr>
            <w:tcW w:w="555" w:type="dxa"/>
            <w:noWrap w:val="0"/>
            <w:tcMar>
              <w:top w:w="15" w:type="dxa"/>
              <w:left w:w="15" w:type="dxa"/>
              <w:right w:w="15" w:type="dxa"/>
            </w:tcMar>
            <w:vAlign w:val="center"/>
          </w:tcPr>
          <w:p>
            <w:pPr>
              <w:jc w:val="center"/>
              <w:rPr>
                <w:color w:val="000000"/>
                <w:sz w:val="16"/>
                <w:szCs w:val="16"/>
              </w:rPr>
            </w:pPr>
          </w:p>
        </w:tc>
        <w:tc>
          <w:tcPr>
            <w:tcW w:w="570" w:type="dxa"/>
            <w:noWrap w:val="0"/>
            <w:tcMar>
              <w:top w:w="15" w:type="dxa"/>
              <w:left w:w="15" w:type="dxa"/>
              <w:right w:w="15" w:type="dxa"/>
            </w:tcMar>
            <w:vAlign w:val="center"/>
          </w:tcPr>
          <w:p>
            <w:pPr>
              <w:jc w:val="center"/>
              <w:rPr>
                <w:color w:val="000000"/>
                <w:sz w:val="16"/>
                <w:szCs w:val="16"/>
              </w:rPr>
            </w:pPr>
          </w:p>
        </w:tc>
        <w:tc>
          <w:tcPr>
            <w:tcW w:w="555" w:type="dxa"/>
            <w:noWrap w:val="0"/>
            <w:tcMar>
              <w:top w:w="15" w:type="dxa"/>
              <w:left w:w="15" w:type="dxa"/>
              <w:right w:w="15" w:type="dxa"/>
            </w:tcMar>
            <w:vAlign w:val="center"/>
          </w:tcPr>
          <w:p>
            <w:pPr>
              <w:jc w:val="center"/>
              <w:rPr>
                <w:color w:val="000000"/>
                <w:sz w:val="16"/>
                <w:szCs w:val="16"/>
              </w:rPr>
            </w:pPr>
          </w:p>
        </w:tc>
        <w:tc>
          <w:tcPr>
            <w:tcW w:w="615" w:type="dxa"/>
            <w:noWrap w:val="0"/>
            <w:tcMar>
              <w:top w:w="15" w:type="dxa"/>
              <w:left w:w="15" w:type="dxa"/>
              <w:right w:w="15" w:type="dxa"/>
            </w:tcMar>
            <w:vAlign w:val="center"/>
          </w:tcPr>
          <w:p>
            <w:pPr>
              <w:jc w:val="center"/>
              <w:rPr>
                <w:color w:val="000000"/>
                <w:sz w:val="16"/>
                <w:szCs w:val="16"/>
              </w:rPr>
            </w:pPr>
          </w:p>
        </w:tc>
        <w:tc>
          <w:tcPr>
            <w:tcW w:w="495" w:type="dxa"/>
            <w:noWrap w:val="0"/>
            <w:tcMar>
              <w:top w:w="15" w:type="dxa"/>
              <w:left w:w="15" w:type="dxa"/>
              <w:right w:w="15" w:type="dxa"/>
            </w:tcMar>
            <w:vAlign w:val="center"/>
          </w:tcPr>
          <w:p>
            <w:pPr>
              <w:jc w:val="center"/>
              <w:rPr>
                <w:color w:val="000000"/>
                <w:sz w:val="16"/>
                <w:szCs w:val="16"/>
              </w:rPr>
            </w:pPr>
          </w:p>
        </w:tc>
        <w:tc>
          <w:tcPr>
            <w:tcW w:w="525" w:type="dxa"/>
            <w:noWrap w:val="0"/>
            <w:tcMar>
              <w:top w:w="15" w:type="dxa"/>
              <w:left w:w="15" w:type="dxa"/>
              <w:right w:w="15" w:type="dxa"/>
            </w:tcMar>
            <w:vAlign w:val="center"/>
          </w:tcPr>
          <w:p>
            <w:pPr>
              <w:jc w:val="center"/>
              <w:rPr>
                <w:color w:val="000000"/>
                <w:sz w:val="16"/>
                <w:szCs w:val="16"/>
              </w:rPr>
            </w:pPr>
          </w:p>
        </w:tc>
        <w:tc>
          <w:tcPr>
            <w:tcW w:w="509" w:type="dxa"/>
            <w:noWrap w:val="0"/>
            <w:tcMar>
              <w:top w:w="15" w:type="dxa"/>
              <w:left w:w="15" w:type="dxa"/>
              <w:right w:w="15" w:type="dxa"/>
            </w:tcMar>
            <w:vAlign w:val="center"/>
          </w:tcPr>
          <w:p>
            <w:pPr>
              <w:jc w:val="center"/>
              <w:rPr>
                <w:color w:val="000000"/>
                <w:sz w:val="16"/>
                <w:szCs w:val="16"/>
              </w:rPr>
            </w:pPr>
          </w:p>
        </w:tc>
        <w:tc>
          <w:tcPr>
            <w:tcW w:w="675" w:type="dxa"/>
            <w:noWrap w:val="0"/>
            <w:tcMar>
              <w:top w:w="15" w:type="dxa"/>
              <w:left w:w="15" w:type="dxa"/>
              <w:right w:w="15" w:type="dxa"/>
            </w:tcMar>
            <w:vAlign w:val="center"/>
          </w:tcPr>
          <w:p>
            <w:pPr>
              <w:jc w:val="center"/>
              <w:rPr>
                <w:color w:val="000000"/>
                <w:sz w:val="16"/>
                <w:szCs w:val="16"/>
              </w:rPr>
            </w:pPr>
          </w:p>
        </w:tc>
        <w:tc>
          <w:tcPr>
            <w:tcW w:w="645" w:type="dxa"/>
            <w:noWrap w:val="0"/>
            <w:tcMar>
              <w:top w:w="15" w:type="dxa"/>
              <w:left w:w="15" w:type="dxa"/>
              <w:right w:w="15" w:type="dxa"/>
            </w:tcMar>
            <w:vAlign w:val="center"/>
          </w:tcPr>
          <w:p>
            <w:pPr>
              <w:jc w:val="center"/>
              <w:rPr>
                <w:color w:val="000000"/>
                <w:sz w:val="16"/>
                <w:szCs w:val="16"/>
              </w:rPr>
            </w:pPr>
          </w:p>
        </w:tc>
        <w:tc>
          <w:tcPr>
            <w:tcW w:w="660" w:type="dxa"/>
            <w:noWrap w:val="0"/>
            <w:tcMar>
              <w:top w:w="15" w:type="dxa"/>
              <w:left w:w="15" w:type="dxa"/>
              <w:right w:w="15" w:type="dxa"/>
            </w:tcMar>
            <w:vAlign w:val="center"/>
          </w:tcPr>
          <w:p>
            <w:pPr>
              <w:jc w:val="center"/>
              <w:rPr>
                <w:color w:val="000000"/>
                <w:sz w:val="16"/>
                <w:szCs w:val="16"/>
              </w:rPr>
            </w:pPr>
          </w:p>
        </w:tc>
        <w:tc>
          <w:tcPr>
            <w:tcW w:w="735" w:type="dxa"/>
            <w:noWrap w:val="0"/>
            <w:tcMar>
              <w:top w:w="15" w:type="dxa"/>
              <w:left w:w="15" w:type="dxa"/>
              <w:right w:w="15" w:type="dxa"/>
            </w:tcMar>
            <w:vAlign w:val="center"/>
          </w:tcPr>
          <w:p>
            <w:pPr>
              <w:jc w:val="center"/>
              <w:rPr>
                <w:color w:val="000000"/>
                <w:sz w:val="16"/>
                <w:szCs w:val="16"/>
              </w:rPr>
            </w:pPr>
          </w:p>
        </w:tc>
        <w:tc>
          <w:tcPr>
            <w:tcW w:w="705" w:type="dxa"/>
            <w:noWrap w:val="0"/>
            <w:tcMar>
              <w:top w:w="15" w:type="dxa"/>
              <w:left w:w="15" w:type="dxa"/>
              <w:right w:w="15" w:type="dxa"/>
            </w:tcMar>
            <w:vAlign w:val="center"/>
          </w:tcPr>
          <w:p>
            <w:pPr>
              <w:jc w:val="center"/>
              <w:rPr>
                <w:color w:val="000000"/>
                <w:sz w:val="16"/>
                <w:szCs w:val="16"/>
              </w:rPr>
            </w:pPr>
          </w:p>
        </w:tc>
        <w:tc>
          <w:tcPr>
            <w:tcW w:w="630" w:type="dxa"/>
            <w:noWrap w:val="0"/>
            <w:tcMar>
              <w:top w:w="15" w:type="dxa"/>
              <w:left w:w="15" w:type="dxa"/>
              <w:right w:w="15" w:type="dxa"/>
            </w:tcMar>
            <w:vAlign w:val="center"/>
          </w:tcPr>
          <w:p>
            <w:pPr>
              <w:jc w:val="center"/>
              <w:rPr>
                <w:color w:val="000000"/>
                <w:sz w:val="16"/>
                <w:szCs w:val="16"/>
              </w:rPr>
            </w:pPr>
          </w:p>
        </w:tc>
        <w:tc>
          <w:tcPr>
            <w:tcW w:w="660" w:type="dxa"/>
            <w:noWrap w:val="0"/>
            <w:tcMar>
              <w:top w:w="15" w:type="dxa"/>
              <w:left w:w="15" w:type="dxa"/>
              <w:right w:w="15" w:type="dxa"/>
            </w:tcMar>
            <w:vAlign w:val="center"/>
          </w:tcPr>
          <w:p>
            <w:pPr>
              <w:jc w:val="center"/>
              <w:rPr>
                <w:color w:val="000000"/>
                <w:sz w:val="16"/>
                <w:szCs w:val="16"/>
              </w:rPr>
            </w:pPr>
          </w:p>
        </w:tc>
        <w:tc>
          <w:tcPr>
            <w:tcW w:w="570" w:type="dxa"/>
            <w:noWrap w:val="0"/>
            <w:tcMar>
              <w:top w:w="15" w:type="dxa"/>
              <w:left w:w="15" w:type="dxa"/>
              <w:right w:w="15" w:type="dxa"/>
            </w:tcMar>
            <w:vAlign w:val="center"/>
          </w:tcPr>
          <w:p>
            <w:pPr>
              <w:jc w:val="center"/>
              <w:rPr>
                <w:color w:val="000000"/>
                <w:sz w:val="16"/>
                <w:szCs w:val="16"/>
              </w:rPr>
            </w:pPr>
          </w:p>
        </w:tc>
        <w:tc>
          <w:tcPr>
            <w:tcW w:w="525" w:type="dxa"/>
            <w:noWrap w:val="0"/>
            <w:tcMar>
              <w:top w:w="15" w:type="dxa"/>
              <w:left w:w="15" w:type="dxa"/>
              <w:right w:w="15" w:type="dxa"/>
            </w:tcMar>
            <w:vAlign w:val="center"/>
          </w:tcPr>
          <w:p>
            <w:pPr>
              <w:jc w:val="center"/>
              <w:rPr>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600" w:type="dxa"/>
            <w:noWrap w:val="0"/>
            <w:tcMar>
              <w:top w:w="15" w:type="dxa"/>
              <w:left w:w="15" w:type="dxa"/>
              <w:right w:w="15" w:type="dxa"/>
            </w:tcMar>
            <w:vAlign w:val="center"/>
          </w:tcPr>
          <w:p>
            <w:pPr>
              <w:jc w:val="center"/>
              <w:rPr>
                <w:color w:val="000000"/>
                <w:sz w:val="16"/>
                <w:szCs w:val="16"/>
              </w:rPr>
            </w:pPr>
          </w:p>
        </w:tc>
        <w:tc>
          <w:tcPr>
            <w:tcW w:w="540" w:type="dxa"/>
            <w:noWrap w:val="0"/>
            <w:tcMar>
              <w:top w:w="15" w:type="dxa"/>
              <w:left w:w="15" w:type="dxa"/>
              <w:right w:w="15" w:type="dxa"/>
            </w:tcMar>
            <w:vAlign w:val="center"/>
          </w:tcPr>
          <w:p>
            <w:pPr>
              <w:widowControl/>
              <w:jc w:val="center"/>
              <w:textAlignment w:val="top"/>
              <w:rPr>
                <w:color w:val="000000"/>
                <w:sz w:val="16"/>
                <w:szCs w:val="16"/>
              </w:rPr>
            </w:pPr>
            <w:r>
              <w:rPr>
                <w:color w:val="000000"/>
                <w:kern w:val="0"/>
                <w:sz w:val="16"/>
                <w:szCs w:val="16"/>
                <w:lang w:bidi="ar"/>
              </w:rPr>
              <w:t>7</w:t>
            </w:r>
          </w:p>
        </w:tc>
        <w:tc>
          <w:tcPr>
            <w:tcW w:w="660" w:type="dxa"/>
            <w:noWrap w:val="0"/>
            <w:tcMar>
              <w:top w:w="15" w:type="dxa"/>
              <w:left w:w="15" w:type="dxa"/>
              <w:right w:w="15" w:type="dxa"/>
            </w:tcMar>
            <w:vAlign w:val="center"/>
          </w:tcPr>
          <w:p>
            <w:pPr>
              <w:jc w:val="center"/>
              <w:rPr>
                <w:color w:val="000000"/>
                <w:sz w:val="16"/>
                <w:szCs w:val="16"/>
              </w:rPr>
            </w:pPr>
          </w:p>
        </w:tc>
        <w:tc>
          <w:tcPr>
            <w:tcW w:w="540" w:type="dxa"/>
            <w:noWrap w:val="0"/>
            <w:tcMar>
              <w:top w:w="15" w:type="dxa"/>
              <w:left w:w="15" w:type="dxa"/>
              <w:right w:w="15" w:type="dxa"/>
            </w:tcMar>
            <w:vAlign w:val="center"/>
          </w:tcPr>
          <w:p>
            <w:pPr>
              <w:jc w:val="center"/>
              <w:rPr>
                <w:color w:val="000000"/>
                <w:sz w:val="16"/>
                <w:szCs w:val="16"/>
              </w:rPr>
            </w:pPr>
          </w:p>
        </w:tc>
        <w:tc>
          <w:tcPr>
            <w:tcW w:w="675" w:type="dxa"/>
            <w:noWrap w:val="0"/>
            <w:tcMar>
              <w:top w:w="15" w:type="dxa"/>
              <w:left w:w="15" w:type="dxa"/>
              <w:right w:w="15" w:type="dxa"/>
            </w:tcMar>
            <w:vAlign w:val="center"/>
          </w:tcPr>
          <w:p>
            <w:pPr>
              <w:jc w:val="center"/>
              <w:rPr>
                <w:color w:val="000000"/>
                <w:sz w:val="16"/>
                <w:szCs w:val="16"/>
              </w:rPr>
            </w:pPr>
          </w:p>
        </w:tc>
        <w:tc>
          <w:tcPr>
            <w:tcW w:w="660" w:type="dxa"/>
            <w:noWrap w:val="0"/>
            <w:tcMar>
              <w:top w:w="15" w:type="dxa"/>
              <w:left w:w="15" w:type="dxa"/>
              <w:right w:w="15" w:type="dxa"/>
            </w:tcMar>
            <w:vAlign w:val="center"/>
          </w:tcPr>
          <w:p>
            <w:pPr>
              <w:jc w:val="center"/>
              <w:rPr>
                <w:color w:val="000000"/>
                <w:sz w:val="16"/>
                <w:szCs w:val="16"/>
              </w:rPr>
            </w:pPr>
          </w:p>
        </w:tc>
        <w:tc>
          <w:tcPr>
            <w:tcW w:w="585" w:type="dxa"/>
            <w:noWrap w:val="0"/>
            <w:tcMar>
              <w:top w:w="15" w:type="dxa"/>
              <w:left w:w="15" w:type="dxa"/>
              <w:right w:w="15" w:type="dxa"/>
            </w:tcMar>
            <w:vAlign w:val="center"/>
          </w:tcPr>
          <w:p>
            <w:pPr>
              <w:jc w:val="center"/>
              <w:rPr>
                <w:color w:val="000000"/>
                <w:sz w:val="16"/>
                <w:szCs w:val="16"/>
              </w:rPr>
            </w:pPr>
          </w:p>
        </w:tc>
        <w:tc>
          <w:tcPr>
            <w:tcW w:w="615" w:type="dxa"/>
            <w:noWrap w:val="0"/>
            <w:tcMar>
              <w:top w:w="15" w:type="dxa"/>
              <w:left w:w="15" w:type="dxa"/>
              <w:right w:w="15" w:type="dxa"/>
            </w:tcMar>
            <w:vAlign w:val="center"/>
          </w:tcPr>
          <w:p>
            <w:pPr>
              <w:jc w:val="center"/>
              <w:rPr>
                <w:color w:val="000000"/>
                <w:sz w:val="16"/>
                <w:szCs w:val="16"/>
              </w:rPr>
            </w:pPr>
          </w:p>
        </w:tc>
        <w:tc>
          <w:tcPr>
            <w:tcW w:w="555" w:type="dxa"/>
            <w:noWrap w:val="0"/>
            <w:tcMar>
              <w:top w:w="15" w:type="dxa"/>
              <w:left w:w="15" w:type="dxa"/>
              <w:right w:w="15" w:type="dxa"/>
            </w:tcMar>
            <w:vAlign w:val="center"/>
          </w:tcPr>
          <w:p>
            <w:pPr>
              <w:jc w:val="center"/>
              <w:rPr>
                <w:color w:val="000000"/>
                <w:sz w:val="16"/>
                <w:szCs w:val="16"/>
              </w:rPr>
            </w:pPr>
          </w:p>
        </w:tc>
        <w:tc>
          <w:tcPr>
            <w:tcW w:w="570" w:type="dxa"/>
            <w:noWrap w:val="0"/>
            <w:tcMar>
              <w:top w:w="15" w:type="dxa"/>
              <w:left w:w="15" w:type="dxa"/>
              <w:right w:w="15" w:type="dxa"/>
            </w:tcMar>
            <w:vAlign w:val="center"/>
          </w:tcPr>
          <w:p>
            <w:pPr>
              <w:jc w:val="center"/>
              <w:rPr>
                <w:color w:val="000000"/>
                <w:sz w:val="16"/>
                <w:szCs w:val="16"/>
              </w:rPr>
            </w:pPr>
          </w:p>
        </w:tc>
        <w:tc>
          <w:tcPr>
            <w:tcW w:w="555" w:type="dxa"/>
            <w:noWrap w:val="0"/>
            <w:tcMar>
              <w:top w:w="15" w:type="dxa"/>
              <w:left w:w="15" w:type="dxa"/>
              <w:right w:w="15" w:type="dxa"/>
            </w:tcMar>
            <w:vAlign w:val="center"/>
          </w:tcPr>
          <w:p>
            <w:pPr>
              <w:jc w:val="center"/>
              <w:rPr>
                <w:color w:val="000000"/>
                <w:sz w:val="16"/>
                <w:szCs w:val="16"/>
              </w:rPr>
            </w:pPr>
          </w:p>
        </w:tc>
        <w:tc>
          <w:tcPr>
            <w:tcW w:w="615" w:type="dxa"/>
            <w:noWrap w:val="0"/>
            <w:tcMar>
              <w:top w:w="15" w:type="dxa"/>
              <w:left w:w="15" w:type="dxa"/>
              <w:right w:w="15" w:type="dxa"/>
            </w:tcMar>
            <w:vAlign w:val="center"/>
          </w:tcPr>
          <w:p>
            <w:pPr>
              <w:jc w:val="center"/>
              <w:rPr>
                <w:color w:val="000000"/>
                <w:sz w:val="16"/>
                <w:szCs w:val="16"/>
              </w:rPr>
            </w:pPr>
          </w:p>
        </w:tc>
        <w:tc>
          <w:tcPr>
            <w:tcW w:w="495" w:type="dxa"/>
            <w:noWrap w:val="0"/>
            <w:tcMar>
              <w:top w:w="15" w:type="dxa"/>
              <w:left w:w="15" w:type="dxa"/>
              <w:right w:w="15" w:type="dxa"/>
            </w:tcMar>
            <w:vAlign w:val="center"/>
          </w:tcPr>
          <w:p>
            <w:pPr>
              <w:jc w:val="center"/>
              <w:rPr>
                <w:color w:val="000000"/>
                <w:sz w:val="16"/>
                <w:szCs w:val="16"/>
              </w:rPr>
            </w:pPr>
          </w:p>
        </w:tc>
        <w:tc>
          <w:tcPr>
            <w:tcW w:w="525" w:type="dxa"/>
            <w:noWrap w:val="0"/>
            <w:tcMar>
              <w:top w:w="15" w:type="dxa"/>
              <w:left w:w="15" w:type="dxa"/>
              <w:right w:w="15" w:type="dxa"/>
            </w:tcMar>
            <w:vAlign w:val="center"/>
          </w:tcPr>
          <w:p>
            <w:pPr>
              <w:jc w:val="center"/>
              <w:rPr>
                <w:color w:val="000000"/>
                <w:sz w:val="16"/>
                <w:szCs w:val="16"/>
              </w:rPr>
            </w:pPr>
          </w:p>
        </w:tc>
        <w:tc>
          <w:tcPr>
            <w:tcW w:w="509" w:type="dxa"/>
            <w:noWrap w:val="0"/>
            <w:tcMar>
              <w:top w:w="15" w:type="dxa"/>
              <w:left w:w="15" w:type="dxa"/>
              <w:right w:w="15" w:type="dxa"/>
            </w:tcMar>
            <w:vAlign w:val="center"/>
          </w:tcPr>
          <w:p>
            <w:pPr>
              <w:jc w:val="center"/>
              <w:rPr>
                <w:color w:val="000000"/>
                <w:sz w:val="16"/>
                <w:szCs w:val="16"/>
              </w:rPr>
            </w:pPr>
          </w:p>
        </w:tc>
        <w:tc>
          <w:tcPr>
            <w:tcW w:w="675" w:type="dxa"/>
            <w:noWrap w:val="0"/>
            <w:tcMar>
              <w:top w:w="15" w:type="dxa"/>
              <w:left w:w="15" w:type="dxa"/>
              <w:right w:w="15" w:type="dxa"/>
            </w:tcMar>
            <w:vAlign w:val="center"/>
          </w:tcPr>
          <w:p>
            <w:pPr>
              <w:jc w:val="center"/>
              <w:rPr>
                <w:color w:val="000000"/>
                <w:sz w:val="16"/>
                <w:szCs w:val="16"/>
              </w:rPr>
            </w:pPr>
          </w:p>
        </w:tc>
        <w:tc>
          <w:tcPr>
            <w:tcW w:w="645" w:type="dxa"/>
            <w:noWrap w:val="0"/>
            <w:tcMar>
              <w:top w:w="15" w:type="dxa"/>
              <w:left w:w="15" w:type="dxa"/>
              <w:right w:w="15" w:type="dxa"/>
            </w:tcMar>
            <w:vAlign w:val="center"/>
          </w:tcPr>
          <w:p>
            <w:pPr>
              <w:jc w:val="center"/>
              <w:rPr>
                <w:color w:val="000000"/>
                <w:sz w:val="16"/>
                <w:szCs w:val="16"/>
              </w:rPr>
            </w:pPr>
          </w:p>
        </w:tc>
        <w:tc>
          <w:tcPr>
            <w:tcW w:w="660" w:type="dxa"/>
            <w:noWrap w:val="0"/>
            <w:tcMar>
              <w:top w:w="15" w:type="dxa"/>
              <w:left w:w="15" w:type="dxa"/>
              <w:right w:w="15" w:type="dxa"/>
            </w:tcMar>
            <w:vAlign w:val="center"/>
          </w:tcPr>
          <w:p>
            <w:pPr>
              <w:jc w:val="center"/>
              <w:rPr>
                <w:color w:val="000000"/>
                <w:sz w:val="16"/>
                <w:szCs w:val="16"/>
              </w:rPr>
            </w:pPr>
          </w:p>
        </w:tc>
        <w:tc>
          <w:tcPr>
            <w:tcW w:w="735" w:type="dxa"/>
            <w:noWrap w:val="0"/>
            <w:tcMar>
              <w:top w:w="15" w:type="dxa"/>
              <w:left w:w="15" w:type="dxa"/>
              <w:right w:w="15" w:type="dxa"/>
            </w:tcMar>
            <w:vAlign w:val="center"/>
          </w:tcPr>
          <w:p>
            <w:pPr>
              <w:jc w:val="center"/>
              <w:rPr>
                <w:color w:val="000000"/>
                <w:sz w:val="16"/>
                <w:szCs w:val="16"/>
              </w:rPr>
            </w:pPr>
          </w:p>
        </w:tc>
        <w:tc>
          <w:tcPr>
            <w:tcW w:w="705" w:type="dxa"/>
            <w:noWrap w:val="0"/>
            <w:tcMar>
              <w:top w:w="15" w:type="dxa"/>
              <w:left w:w="15" w:type="dxa"/>
              <w:right w:w="15" w:type="dxa"/>
            </w:tcMar>
            <w:vAlign w:val="center"/>
          </w:tcPr>
          <w:p>
            <w:pPr>
              <w:jc w:val="center"/>
              <w:rPr>
                <w:color w:val="000000"/>
                <w:sz w:val="16"/>
                <w:szCs w:val="16"/>
              </w:rPr>
            </w:pPr>
          </w:p>
        </w:tc>
        <w:tc>
          <w:tcPr>
            <w:tcW w:w="630" w:type="dxa"/>
            <w:noWrap w:val="0"/>
            <w:tcMar>
              <w:top w:w="15" w:type="dxa"/>
              <w:left w:w="15" w:type="dxa"/>
              <w:right w:w="15" w:type="dxa"/>
            </w:tcMar>
            <w:vAlign w:val="center"/>
          </w:tcPr>
          <w:p>
            <w:pPr>
              <w:jc w:val="center"/>
              <w:rPr>
                <w:color w:val="000000"/>
                <w:sz w:val="16"/>
                <w:szCs w:val="16"/>
              </w:rPr>
            </w:pPr>
          </w:p>
        </w:tc>
        <w:tc>
          <w:tcPr>
            <w:tcW w:w="660" w:type="dxa"/>
            <w:noWrap w:val="0"/>
            <w:tcMar>
              <w:top w:w="15" w:type="dxa"/>
              <w:left w:w="15" w:type="dxa"/>
              <w:right w:w="15" w:type="dxa"/>
            </w:tcMar>
            <w:vAlign w:val="center"/>
          </w:tcPr>
          <w:p>
            <w:pPr>
              <w:jc w:val="center"/>
              <w:rPr>
                <w:color w:val="000000"/>
                <w:sz w:val="16"/>
                <w:szCs w:val="16"/>
              </w:rPr>
            </w:pPr>
          </w:p>
        </w:tc>
        <w:tc>
          <w:tcPr>
            <w:tcW w:w="570" w:type="dxa"/>
            <w:noWrap w:val="0"/>
            <w:tcMar>
              <w:top w:w="15" w:type="dxa"/>
              <w:left w:w="15" w:type="dxa"/>
              <w:right w:w="15" w:type="dxa"/>
            </w:tcMar>
            <w:vAlign w:val="center"/>
          </w:tcPr>
          <w:p>
            <w:pPr>
              <w:jc w:val="center"/>
              <w:rPr>
                <w:color w:val="000000"/>
                <w:sz w:val="16"/>
                <w:szCs w:val="16"/>
              </w:rPr>
            </w:pPr>
          </w:p>
        </w:tc>
        <w:tc>
          <w:tcPr>
            <w:tcW w:w="525" w:type="dxa"/>
            <w:noWrap w:val="0"/>
            <w:tcMar>
              <w:top w:w="15" w:type="dxa"/>
              <w:left w:w="15" w:type="dxa"/>
              <w:right w:w="15" w:type="dxa"/>
            </w:tcMar>
            <w:vAlign w:val="center"/>
          </w:tcPr>
          <w:p>
            <w:pPr>
              <w:jc w:val="center"/>
              <w:rPr>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600" w:type="dxa"/>
            <w:noWrap w:val="0"/>
            <w:tcMar>
              <w:top w:w="15" w:type="dxa"/>
              <w:left w:w="15" w:type="dxa"/>
              <w:right w:w="15" w:type="dxa"/>
            </w:tcMar>
            <w:vAlign w:val="center"/>
          </w:tcPr>
          <w:p>
            <w:pPr>
              <w:jc w:val="center"/>
              <w:rPr>
                <w:color w:val="000000"/>
                <w:sz w:val="16"/>
                <w:szCs w:val="16"/>
              </w:rPr>
            </w:pPr>
          </w:p>
        </w:tc>
        <w:tc>
          <w:tcPr>
            <w:tcW w:w="540" w:type="dxa"/>
            <w:noWrap w:val="0"/>
            <w:tcMar>
              <w:top w:w="15" w:type="dxa"/>
              <w:left w:w="15" w:type="dxa"/>
              <w:right w:w="15" w:type="dxa"/>
            </w:tcMar>
            <w:vAlign w:val="center"/>
          </w:tcPr>
          <w:p>
            <w:pPr>
              <w:widowControl/>
              <w:jc w:val="center"/>
              <w:textAlignment w:val="top"/>
              <w:rPr>
                <w:color w:val="000000"/>
                <w:sz w:val="16"/>
                <w:szCs w:val="16"/>
              </w:rPr>
            </w:pPr>
            <w:r>
              <w:rPr>
                <w:color w:val="000000"/>
                <w:kern w:val="0"/>
                <w:sz w:val="16"/>
                <w:szCs w:val="16"/>
                <w:lang w:bidi="ar"/>
              </w:rPr>
              <w:t>8</w:t>
            </w:r>
          </w:p>
        </w:tc>
        <w:tc>
          <w:tcPr>
            <w:tcW w:w="660" w:type="dxa"/>
            <w:noWrap w:val="0"/>
            <w:tcMar>
              <w:top w:w="15" w:type="dxa"/>
              <w:left w:w="15" w:type="dxa"/>
              <w:right w:w="15" w:type="dxa"/>
            </w:tcMar>
            <w:vAlign w:val="center"/>
          </w:tcPr>
          <w:p>
            <w:pPr>
              <w:jc w:val="center"/>
              <w:rPr>
                <w:color w:val="000000"/>
                <w:sz w:val="16"/>
                <w:szCs w:val="16"/>
              </w:rPr>
            </w:pPr>
          </w:p>
        </w:tc>
        <w:tc>
          <w:tcPr>
            <w:tcW w:w="540" w:type="dxa"/>
            <w:noWrap w:val="0"/>
            <w:tcMar>
              <w:top w:w="15" w:type="dxa"/>
              <w:left w:w="15" w:type="dxa"/>
              <w:right w:w="15" w:type="dxa"/>
            </w:tcMar>
            <w:vAlign w:val="center"/>
          </w:tcPr>
          <w:p>
            <w:pPr>
              <w:jc w:val="center"/>
              <w:rPr>
                <w:color w:val="000000"/>
                <w:sz w:val="16"/>
                <w:szCs w:val="16"/>
              </w:rPr>
            </w:pPr>
          </w:p>
        </w:tc>
        <w:tc>
          <w:tcPr>
            <w:tcW w:w="675" w:type="dxa"/>
            <w:noWrap w:val="0"/>
            <w:tcMar>
              <w:top w:w="15" w:type="dxa"/>
              <w:left w:w="15" w:type="dxa"/>
              <w:right w:w="15" w:type="dxa"/>
            </w:tcMar>
            <w:vAlign w:val="center"/>
          </w:tcPr>
          <w:p>
            <w:pPr>
              <w:jc w:val="center"/>
              <w:rPr>
                <w:color w:val="000000"/>
                <w:sz w:val="16"/>
                <w:szCs w:val="16"/>
              </w:rPr>
            </w:pPr>
          </w:p>
        </w:tc>
        <w:tc>
          <w:tcPr>
            <w:tcW w:w="660" w:type="dxa"/>
            <w:noWrap w:val="0"/>
            <w:tcMar>
              <w:top w:w="15" w:type="dxa"/>
              <w:left w:w="15" w:type="dxa"/>
              <w:right w:w="15" w:type="dxa"/>
            </w:tcMar>
            <w:vAlign w:val="center"/>
          </w:tcPr>
          <w:p>
            <w:pPr>
              <w:jc w:val="center"/>
              <w:rPr>
                <w:color w:val="000000"/>
                <w:sz w:val="16"/>
                <w:szCs w:val="16"/>
              </w:rPr>
            </w:pPr>
          </w:p>
        </w:tc>
        <w:tc>
          <w:tcPr>
            <w:tcW w:w="585" w:type="dxa"/>
            <w:noWrap w:val="0"/>
            <w:tcMar>
              <w:top w:w="15" w:type="dxa"/>
              <w:left w:w="15" w:type="dxa"/>
              <w:right w:w="15" w:type="dxa"/>
            </w:tcMar>
            <w:vAlign w:val="center"/>
          </w:tcPr>
          <w:p>
            <w:pPr>
              <w:jc w:val="center"/>
              <w:rPr>
                <w:color w:val="000000"/>
                <w:sz w:val="16"/>
                <w:szCs w:val="16"/>
              </w:rPr>
            </w:pPr>
          </w:p>
        </w:tc>
        <w:tc>
          <w:tcPr>
            <w:tcW w:w="615" w:type="dxa"/>
            <w:noWrap w:val="0"/>
            <w:tcMar>
              <w:top w:w="15" w:type="dxa"/>
              <w:left w:w="15" w:type="dxa"/>
              <w:right w:w="15" w:type="dxa"/>
            </w:tcMar>
            <w:vAlign w:val="center"/>
          </w:tcPr>
          <w:p>
            <w:pPr>
              <w:jc w:val="center"/>
              <w:rPr>
                <w:color w:val="000000"/>
                <w:sz w:val="16"/>
                <w:szCs w:val="16"/>
              </w:rPr>
            </w:pPr>
          </w:p>
        </w:tc>
        <w:tc>
          <w:tcPr>
            <w:tcW w:w="555" w:type="dxa"/>
            <w:noWrap w:val="0"/>
            <w:tcMar>
              <w:top w:w="15" w:type="dxa"/>
              <w:left w:w="15" w:type="dxa"/>
              <w:right w:w="15" w:type="dxa"/>
            </w:tcMar>
            <w:vAlign w:val="center"/>
          </w:tcPr>
          <w:p>
            <w:pPr>
              <w:jc w:val="center"/>
              <w:rPr>
                <w:color w:val="000000"/>
                <w:sz w:val="16"/>
                <w:szCs w:val="16"/>
              </w:rPr>
            </w:pPr>
          </w:p>
        </w:tc>
        <w:tc>
          <w:tcPr>
            <w:tcW w:w="570" w:type="dxa"/>
            <w:noWrap w:val="0"/>
            <w:tcMar>
              <w:top w:w="15" w:type="dxa"/>
              <w:left w:w="15" w:type="dxa"/>
              <w:right w:w="15" w:type="dxa"/>
            </w:tcMar>
            <w:vAlign w:val="center"/>
          </w:tcPr>
          <w:p>
            <w:pPr>
              <w:jc w:val="center"/>
              <w:rPr>
                <w:color w:val="000000"/>
                <w:sz w:val="16"/>
                <w:szCs w:val="16"/>
              </w:rPr>
            </w:pPr>
          </w:p>
        </w:tc>
        <w:tc>
          <w:tcPr>
            <w:tcW w:w="555" w:type="dxa"/>
            <w:noWrap w:val="0"/>
            <w:tcMar>
              <w:top w:w="15" w:type="dxa"/>
              <w:left w:w="15" w:type="dxa"/>
              <w:right w:w="15" w:type="dxa"/>
            </w:tcMar>
            <w:vAlign w:val="center"/>
          </w:tcPr>
          <w:p>
            <w:pPr>
              <w:jc w:val="center"/>
              <w:rPr>
                <w:color w:val="000000"/>
                <w:sz w:val="16"/>
                <w:szCs w:val="16"/>
              </w:rPr>
            </w:pPr>
          </w:p>
        </w:tc>
        <w:tc>
          <w:tcPr>
            <w:tcW w:w="615" w:type="dxa"/>
            <w:noWrap w:val="0"/>
            <w:tcMar>
              <w:top w:w="15" w:type="dxa"/>
              <w:left w:w="15" w:type="dxa"/>
              <w:right w:w="15" w:type="dxa"/>
            </w:tcMar>
            <w:vAlign w:val="center"/>
          </w:tcPr>
          <w:p>
            <w:pPr>
              <w:jc w:val="center"/>
              <w:rPr>
                <w:color w:val="000000"/>
                <w:sz w:val="16"/>
                <w:szCs w:val="16"/>
              </w:rPr>
            </w:pPr>
          </w:p>
        </w:tc>
        <w:tc>
          <w:tcPr>
            <w:tcW w:w="495" w:type="dxa"/>
            <w:noWrap w:val="0"/>
            <w:tcMar>
              <w:top w:w="15" w:type="dxa"/>
              <w:left w:w="15" w:type="dxa"/>
              <w:right w:w="15" w:type="dxa"/>
            </w:tcMar>
            <w:vAlign w:val="center"/>
          </w:tcPr>
          <w:p>
            <w:pPr>
              <w:jc w:val="center"/>
              <w:rPr>
                <w:color w:val="000000"/>
                <w:sz w:val="16"/>
                <w:szCs w:val="16"/>
              </w:rPr>
            </w:pPr>
          </w:p>
        </w:tc>
        <w:tc>
          <w:tcPr>
            <w:tcW w:w="525" w:type="dxa"/>
            <w:noWrap w:val="0"/>
            <w:tcMar>
              <w:top w:w="15" w:type="dxa"/>
              <w:left w:w="15" w:type="dxa"/>
              <w:right w:w="15" w:type="dxa"/>
            </w:tcMar>
            <w:vAlign w:val="center"/>
          </w:tcPr>
          <w:p>
            <w:pPr>
              <w:jc w:val="center"/>
              <w:rPr>
                <w:color w:val="000000"/>
                <w:sz w:val="16"/>
                <w:szCs w:val="16"/>
              </w:rPr>
            </w:pPr>
          </w:p>
        </w:tc>
        <w:tc>
          <w:tcPr>
            <w:tcW w:w="509" w:type="dxa"/>
            <w:noWrap w:val="0"/>
            <w:tcMar>
              <w:top w:w="15" w:type="dxa"/>
              <w:left w:w="15" w:type="dxa"/>
              <w:right w:w="15" w:type="dxa"/>
            </w:tcMar>
            <w:vAlign w:val="center"/>
          </w:tcPr>
          <w:p>
            <w:pPr>
              <w:jc w:val="center"/>
              <w:rPr>
                <w:color w:val="000000"/>
                <w:sz w:val="16"/>
                <w:szCs w:val="16"/>
              </w:rPr>
            </w:pPr>
          </w:p>
        </w:tc>
        <w:tc>
          <w:tcPr>
            <w:tcW w:w="675" w:type="dxa"/>
            <w:noWrap w:val="0"/>
            <w:tcMar>
              <w:top w:w="15" w:type="dxa"/>
              <w:left w:w="15" w:type="dxa"/>
              <w:right w:w="15" w:type="dxa"/>
            </w:tcMar>
            <w:vAlign w:val="center"/>
          </w:tcPr>
          <w:p>
            <w:pPr>
              <w:jc w:val="center"/>
              <w:rPr>
                <w:color w:val="000000"/>
                <w:sz w:val="16"/>
                <w:szCs w:val="16"/>
              </w:rPr>
            </w:pPr>
          </w:p>
        </w:tc>
        <w:tc>
          <w:tcPr>
            <w:tcW w:w="645" w:type="dxa"/>
            <w:noWrap w:val="0"/>
            <w:tcMar>
              <w:top w:w="15" w:type="dxa"/>
              <w:left w:w="15" w:type="dxa"/>
              <w:right w:w="15" w:type="dxa"/>
            </w:tcMar>
            <w:vAlign w:val="center"/>
          </w:tcPr>
          <w:p>
            <w:pPr>
              <w:jc w:val="center"/>
              <w:rPr>
                <w:color w:val="000000"/>
                <w:sz w:val="16"/>
                <w:szCs w:val="16"/>
              </w:rPr>
            </w:pPr>
          </w:p>
        </w:tc>
        <w:tc>
          <w:tcPr>
            <w:tcW w:w="660" w:type="dxa"/>
            <w:noWrap w:val="0"/>
            <w:tcMar>
              <w:top w:w="15" w:type="dxa"/>
              <w:left w:w="15" w:type="dxa"/>
              <w:right w:w="15" w:type="dxa"/>
            </w:tcMar>
            <w:vAlign w:val="center"/>
          </w:tcPr>
          <w:p>
            <w:pPr>
              <w:jc w:val="center"/>
              <w:rPr>
                <w:color w:val="000000"/>
                <w:sz w:val="16"/>
                <w:szCs w:val="16"/>
              </w:rPr>
            </w:pPr>
          </w:p>
        </w:tc>
        <w:tc>
          <w:tcPr>
            <w:tcW w:w="735" w:type="dxa"/>
            <w:noWrap w:val="0"/>
            <w:tcMar>
              <w:top w:w="15" w:type="dxa"/>
              <w:left w:w="15" w:type="dxa"/>
              <w:right w:w="15" w:type="dxa"/>
            </w:tcMar>
            <w:vAlign w:val="center"/>
          </w:tcPr>
          <w:p>
            <w:pPr>
              <w:jc w:val="center"/>
              <w:rPr>
                <w:color w:val="000000"/>
                <w:sz w:val="16"/>
                <w:szCs w:val="16"/>
              </w:rPr>
            </w:pPr>
          </w:p>
        </w:tc>
        <w:tc>
          <w:tcPr>
            <w:tcW w:w="705" w:type="dxa"/>
            <w:noWrap w:val="0"/>
            <w:tcMar>
              <w:top w:w="15" w:type="dxa"/>
              <w:left w:w="15" w:type="dxa"/>
              <w:right w:w="15" w:type="dxa"/>
            </w:tcMar>
            <w:vAlign w:val="center"/>
          </w:tcPr>
          <w:p>
            <w:pPr>
              <w:jc w:val="center"/>
              <w:rPr>
                <w:color w:val="000000"/>
                <w:sz w:val="16"/>
                <w:szCs w:val="16"/>
              </w:rPr>
            </w:pPr>
          </w:p>
        </w:tc>
        <w:tc>
          <w:tcPr>
            <w:tcW w:w="630" w:type="dxa"/>
            <w:noWrap w:val="0"/>
            <w:tcMar>
              <w:top w:w="15" w:type="dxa"/>
              <w:left w:w="15" w:type="dxa"/>
              <w:right w:w="15" w:type="dxa"/>
            </w:tcMar>
            <w:vAlign w:val="center"/>
          </w:tcPr>
          <w:p>
            <w:pPr>
              <w:jc w:val="center"/>
              <w:rPr>
                <w:color w:val="000000"/>
                <w:sz w:val="16"/>
                <w:szCs w:val="16"/>
              </w:rPr>
            </w:pPr>
          </w:p>
        </w:tc>
        <w:tc>
          <w:tcPr>
            <w:tcW w:w="660" w:type="dxa"/>
            <w:noWrap w:val="0"/>
            <w:tcMar>
              <w:top w:w="15" w:type="dxa"/>
              <w:left w:w="15" w:type="dxa"/>
              <w:right w:w="15" w:type="dxa"/>
            </w:tcMar>
            <w:vAlign w:val="center"/>
          </w:tcPr>
          <w:p>
            <w:pPr>
              <w:jc w:val="center"/>
              <w:rPr>
                <w:color w:val="000000"/>
                <w:sz w:val="16"/>
                <w:szCs w:val="16"/>
              </w:rPr>
            </w:pPr>
          </w:p>
        </w:tc>
        <w:tc>
          <w:tcPr>
            <w:tcW w:w="570" w:type="dxa"/>
            <w:noWrap w:val="0"/>
            <w:tcMar>
              <w:top w:w="15" w:type="dxa"/>
              <w:left w:w="15" w:type="dxa"/>
              <w:right w:w="15" w:type="dxa"/>
            </w:tcMar>
            <w:vAlign w:val="center"/>
          </w:tcPr>
          <w:p>
            <w:pPr>
              <w:jc w:val="center"/>
              <w:rPr>
                <w:color w:val="000000"/>
                <w:sz w:val="16"/>
                <w:szCs w:val="16"/>
              </w:rPr>
            </w:pPr>
          </w:p>
        </w:tc>
        <w:tc>
          <w:tcPr>
            <w:tcW w:w="525" w:type="dxa"/>
            <w:noWrap w:val="0"/>
            <w:tcMar>
              <w:top w:w="15" w:type="dxa"/>
              <w:left w:w="15" w:type="dxa"/>
              <w:right w:w="15" w:type="dxa"/>
            </w:tcMar>
            <w:vAlign w:val="center"/>
          </w:tcPr>
          <w:p>
            <w:pPr>
              <w:jc w:val="center"/>
              <w:rPr>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600" w:type="dxa"/>
            <w:noWrap w:val="0"/>
            <w:tcMar>
              <w:top w:w="15" w:type="dxa"/>
              <w:left w:w="15" w:type="dxa"/>
              <w:right w:w="15" w:type="dxa"/>
            </w:tcMar>
            <w:vAlign w:val="center"/>
          </w:tcPr>
          <w:p>
            <w:pPr>
              <w:jc w:val="center"/>
              <w:rPr>
                <w:color w:val="000000"/>
                <w:sz w:val="16"/>
                <w:szCs w:val="16"/>
              </w:rPr>
            </w:pPr>
          </w:p>
        </w:tc>
        <w:tc>
          <w:tcPr>
            <w:tcW w:w="540" w:type="dxa"/>
            <w:noWrap w:val="0"/>
            <w:tcMar>
              <w:top w:w="15" w:type="dxa"/>
              <w:left w:w="15" w:type="dxa"/>
              <w:right w:w="15" w:type="dxa"/>
            </w:tcMar>
            <w:vAlign w:val="center"/>
          </w:tcPr>
          <w:p>
            <w:pPr>
              <w:widowControl/>
              <w:jc w:val="center"/>
              <w:textAlignment w:val="top"/>
              <w:rPr>
                <w:color w:val="000000"/>
                <w:sz w:val="16"/>
                <w:szCs w:val="16"/>
              </w:rPr>
            </w:pPr>
            <w:r>
              <w:rPr>
                <w:color w:val="000000"/>
                <w:kern w:val="0"/>
                <w:sz w:val="16"/>
                <w:szCs w:val="16"/>
                <w:lang w:bidi="ar"/>
              </w:rPr>
              <w:t>9</w:t>
            </w:r>
          </w:p>
        </w:tc>
        <w:tc>
          <w:tcPr>
            <w:tcW w:w="660" w:type="dxa"/>
            <w:noWrap w:val="0"/>
            <w:tcMar>
              <w:top w:w="15" w:type="dxa"/>
              <w:left w:w="15" w:type="dxa"/>
              <w:right w:w="15" w:type="dxa"/>
            </w:tcMar>
            <w:vAlign w:val="center"/>
          </w:tcPr>
          <w:p>
            <w:pPr>
              <w:jc w:val="center"/>
              <w:rPr>
                <w:color w:val="000000"/>
                <w:sz w:val="16"/>
                <w:szCs w:val="16"/>
              </w:rPr>
            </w:pPr>
          </w:p>
        </w:tc>
        <w:tc>
          <w:tcPr>
            <w:tcW w:w="540" w:type="dxa"/>
            <w:noWrap w:val="0"/>
            <w:tcMar>
              <w:top w:w="15" w:type="dxa"/>
              <w:left w:w="15" w:type="dxa"/>
              <w:right w:w="15" w:type="dxa"/>
            </w:tcMar>
            <w:vAlign w:val="center"/>
          </w:tcPr>
          <w:p>
            <w:pPr>
              <w:jc w:val="center"/>
              <w:rPr>
                <w:color w:val="000000"/>
                <w:sz w:val="16"/>
                <w:szCs w:val="16"/>
              </w:rPr>
            </w:pPr>
          </w:p>
        </w:tc>
        <w:tc>
          <w:tcPr>
            <w:tcW w:w="675" w:type="dxa"/>
            <w:noWrap w:val="0"/>
            <w:tcMar>
              <w:top w:w="15" w:type="dxa"/>
              <w:left w:w="15" w:type="dxa"/>
              <w:right w:w="15" w:type="dxa"/>
            </w:tcMar>
            <w:vAlign w:val="center"/>
          </w:tcPr>
          <w:p>
            <w:pPr>
              <w:jc w:val="center"/>
              <w:rPr>
                <w:color w:val="000000"/>
                <w:sz w:val="16"/>
                <w:szCs w:val="16"/>
              </w:rPr>
            </w:pPr>
          </w:p>
        </w:tc>
        <w:tc>
          <w:tcPr>
            <w:tcW w:w="660" w:type="dxa"/>
            <w:noWrap w:val="0"/>
            <w:tcMar>
              <w:top w:w="15" w:type="dxa"/>
              <w:left w:w="15" w:type="dxa"/>
              <w:right w:w="15" w:type="dxa"/>
            </w:tcMar>
            <w:vAlign w:val="center"/>
          </w:tcPr>
          <w:p>
            <w:pPr>
              <w:jc w:val="center"/>
              <w:rPr>
                <w:color w:val="000000"/>
                <w:sz w:val="16"/>
                <w:szCs w:val="16"/>
              </w:rPr>
            </w:pPr>
          </w:p>
        </w:tc>
        <w:tc>
          <w:tcPr>
            <w:tcW w:w="585" w:type="dxa"/>
            <w:noWrap w:val="0"/>
            <w:tcMar>
              <w:top w:w="15" w:type="dxa"/>
              <w:left w:w="15" w:type="dxa"/>
              <w:right w:w="15" w:type="dxa"/>
            </w:tcMar>
            <w:vAlign w:val="center"/>
          </w:tcPr>
          <w:p>
            <w:pPr>
              <w:jc w:val="center"/>
              <w:rPr>
                <w:color w:val="000000"/>
                <w:sz w:val="16"/>
                <w:szCs w:val="16"/>
              </w:rPr>
            </w:pPr>
          </w:p>
        </w:tc>
        <w:tc>
          <w:tcPr>
            <w:tcW w:w="615" w:type="dxa"/>
            <w:noWrap w:val="0"/>
            <w:tcMar>
              <w:top w:w="15" w:type="dxa"/>
              <w:left w:w="15" w:type="dxa"/>
              <w:right w:w="15" w:type="dxa"/>
            </w:tcMar>
            <w:vAlign w:val="center"/>
          </w:tcPr>
          <w:p>
            <w:pPr>
              <w:jc w:val="center"/>
              <w:rPr>
                <w:color w:val="000000"/>
                <w:sz w:val="16"/>
                <w:szCs w:val="16"/>
              </w:rPr>
            </w:pPr>
          </w:p>
        </w:tc>
        <w:tc>
          <w:tcPr>
            <w:tcW w:w="555" w:type="dxa"/>
            <w:noWrap w:val="0"/>
            <w:tcMar>
              <w:top w:w="15" w:type="dxa"/>
              <w:left w:w="15" w:type="dxa"/>
              <w:right w:w="15" w:type="dxa"/>
            </w:tcMar>
            <w:vAlign w:val="center"/>
          </w:tcPr>
          <w:p>
            <w:pPr>
              <w:jc w:val="center"/>
              <w:rPr>
                <w:color w:val="000000"/>
                <w:sz w:val="16"/>
                <w:szCs w:val="16"/>
              </w:rPr>
            </w:pPr>
          </w:p>
        </w:tc>
        <w:tc>
          <w:tcPr>
            <w:tcW w:w="570" w:type="dxa"/>
            <w:noWrap w:val="0"/>
            <w:tcMar>
              <w:top w:w="15" w:type="dxa"/>
              <w:left w:w="15" w:type="dxa"/>
              <w:right w:w="15" w:type="dxa"/>
            </w:tcMar>
            <w:vAlign w:val="center"/>
          </w:tcPr>
          <w:p>
            <w:pPr>
              <w:jc w:val="center"/>
              <w:rPr>
                <w:color w:val="000000"/>
                <w:sz w:val="16"/>
                <w:szCs w:val="16"/>
              </w:rPr>
            </w:pPr>
          </w:p>
        </w:tc>
        <w:tc>
          <w:tcPr>
            <w:tcW w:w="555" w:type="dxa"/>
            <w:noWrap w:val="0"/>
            <w:tcMar>
              <w:top w:w="15" w:type="dxa"/>
              <w:left w:w="15" w:type="dxa"/>
              <w:right w:w="15" w:type="dxa"/>
            </w:tcMar>
            <w:vAlign w:val="center"/>
          </w:tcPr>
          <w:p>
            <w:pPr>
              <w:jc w:val="center"/>
              <w:rPr>
                <w:color w:val="000000"/>
                <w:sz w:val="16"/>
                <w:szCs w:val="16"/>
              </w:rPr>
            </w:pPr>
          </w:p>
        </w:tc>
        <w:tc>
          <w:tcPr>
            <w:tcW w:w="615" w:type="dxa"/>
            <w:noWrap w:val="0"/>
            <w:tcMar>
              <w:top w:w="15" w:type="dxa"/>
              <w:left w:w="15" w:type="dxa"/>
              <w:right w:w="15" w:type="dxa"/>
            </w:tcMar>
            <w:vAlign w:val="center"/>
          </w:tcPr>
          <w:p>
            <w:pPr>
              <w:jc w:val="center"/>
              <w:rPr>
                <w:color w:val="000000"/>
                <w:sz w:val="16"/>
                <w:szCs w:val="16"/>
              </w:rPr>
            </w:pPr>
          </w:p>
        </w:tc>
        <w:tc>
          <w:tcPr>
            <w:tcW w:w="495" w:type="dxa"/>
            <w:noWrap w:val="0"/>
            <w:tcMar>
              <w:top w:w="15" w:type="dxa"/>
              <w:left w:w="15" w:type="dxa"/>
              <w:right w:w="15" w:type="dxa"/>
            </w:tcMar>
            <w:vAlign w:val="center"/>
          </w:tcPr>
          <w:p>
            <w:pPr>
              <w:jc w:val="center"/>
              <w:rPr>
                <w:color w:val="000000"/>
                <w:sz w:val="16"/>
                <w:szCs w:val="16"/>
              </w:rPr>
            </w:pPr>
          </w:p>
        </w:tc>
        <w:tc>
          <w:tcPr>
            <w:tcW w:w="525" w:type="dxa"/>
            <w:noWrap w:val="0"/>
            <w:tcMar>
              <w:top w:w="15" w:type="dxa"/>
              <w:left w:w="15" w:type="dxa"/>
              <w:right w:w="15" w:type="dxa"/>
            </w:tcMar>
            <w:vAlign w:val="center"/>
          </w:tcPr>
          <w:p>
            <w:pPr>
              <w:jc w:val="center"/>
              <w:rPr>
                <w:color w:val="000000"/>
                <w:sz w:val="16"/>
                <w:szCs w:val="16"/>
              </w:rPr>
            </w:pPr>
          </w:p>
        </w:tc>
        <w:tc>
          <w:tcPr>
            <w:tcW w:w="509" w:type="dxa"/>
            <w:noWrap w:val="0"/>
            <w:tcMar>
              <w:top w:w="15" w:type="dxa"/>
              <w:left w:w="15" w:type="dxa"/>
              <w:right w:w="15" w:type="dxa"/>
            </w:tcMar>
            <w:vAlign w:val="center"/>
          </w:tcPr>
          <w:p>
            <w:pPr>
              <w:jc w:val="center"/>
              <w:rPr>
                <w:color w:val="000000"/>
                <w:sz w:val="16"/>
                <w:szCs w:val="16"/>
              </w:rPr>
            </w:pPr>
          </w:p>
        </w:tc>
        <w:tc>
          <w:tcPr>
            <w:tcW w:w="675" w:type="dxa"/>
            <w:noWrap w:val="0"/>
            <w:tcMar>
              <w:top w:w="15" w:type="dxa"/>
              <w:left w:w="15" w:type="dxa"/>
              <w:right w:w="15" w:type="dxa"/>
            </w:tcMar>
            <w:vAlign w:val="center"/>
          </w:tcPr>
          <w:p>
            <w:pPr>
              <w:jc w:val="center"/>
              <w:rPr>
                <w:color w:val="000000"/>
                <w:sz w:val="16"/>
                <w:szCs w:val="16"/>
              </w:rPr>
            </w:pPr>
          </w:p>
        </w:tc>
        <w:tc>
          <w:tcPr>
            <w:tcW w:w="645" w:type="dxa"/>
            <w:noWrap w:val="0"/>
            <w:tcMar>
              <w:top w:w="15" w:type="dxa"/>
              <w:left w:w="15" w:type="dxa"/>
              <w:right w:w="15" w:type="dxa"/>
            </w:tcMar>
            <w:vAlign w:val="center"/>
          </w:tcPr>
          <w:p>
            <w:pPr>
              <w:jc w:val="center"/>
              <w:rPr>
                <w:color w:val="000000"/>
                <w:sz w:val="16"/>
                <w:szCs w:val="16"/>
              </w:rPr>
            </w:pPr>
          </w:p>
        </w:tc>
        <w:tc>
          <w:tcPr>
            <w:tcW w:w="660" w:type="dxa"/>
            <w:noWrap w:val="0"/>
            <w:tcMar>
              <w:top w:w="15" w:type="dxa"/>
              <w:left w:w="15" w:type="dxa"/>
              <w:right w:w="15" w:type="dxa"/>
            </w:tcMar>
            <w:vAlign w:val="center"/>
          </w:tcPr>
          <w:p>
            <w:pPr>
              <w:jc w:val="center"/>
              <w:rPr>
                <w:color w:val="000000"/>
                <w:sz w:val="16"/>
                <w:szCs w:val="16"/>
              </w:rPr>
            </w:pPr>
          </w:p>
        </w:tc>
        <w:tc>
          <w:tcPr>
            <w:tcW w:w="735" w:type="dxa"/>
            <w:noWrap w:val="0"/>
            <w:tcMar>
              <w:top w:w="15" w:type="dxa"/>
              <w:left w:w="15" w:type="dxa"/>
              <w:right w:w="15" w:type="dxa"/>
            </w:tcMar>
            <w:vAlign w:val="center"/>
          </w:tcPr>
          <w:p>
            <w:pPr>
              <w:jc w:val="center"/>
              <w:rPr>
                <w:color w:val="000000"/>
                <w:sz w:val="16"/>
                <w:szCs w:val="16"/>
              </w:rPr>
            </w:pPr>
          </w:p>
        </w:tc>
        <w:tc>
          <w:tcPr>
            <w:tcW w:w="705" w:type="dxa"/>
            <w:noWrap w:val="0"/>
            <w:tcMar>
              <w:top w:w="15" w:type="dxa"/>
              <w:left w:w="15" w:type="dxa"/>
              <w:right w:w="15" w:type="dxa"/>
            </w:tcMar>
            <w:vAlign w:val="center"/>
          </w:tcPr>
          <w:p>
            <w:pPr>
              <w:jc w:val="center"/>
              <w:rPr>
                <w:color w:val="000000"/>
                <w:sz w:val="16"/>
                <w:szCs w:val="16"/>
              </w:rPr>
            </w:pPr>
          </w:p>
        </w:tc>
        <w:tc>
          <w:tcPr>
            <w:tcW w:w="630" w:type="dxa"/>
            <w:noWrap w:val="0"/>
            <w:tcMar>
              <w:top w:w="15" w:type="dxa"/>
              <w:left w:w="15" w:type="dxa"/>
              <w:right w:w="15" w:type="dxa"/>
            </w:tcMar>
            <w:vAlign w:val="center"/>
          </w:tcPr>
          <w:p>
            <w:pPr>
              <w:jc w:val="center"/>
              <w:rPr>
                <w:color w:val="000000"/>
                <w:sz w:val="16"/>
                <w:szCs w:val="16"/>
              </w:rPr>
            </w:pPr>
          </w:p>
        </w:tc>
        <w:tc>
          <w:tcPr>
            <w:tcW w:w="660" w:type="dxa"/>
            <w:noWrap w:val="0"/>
            <w:tcMar>
              <w:top w:w="15" w:type="dxa"/>
              <w:left w:w="15" w:type="dxa"/>
              <w:right w:w="15" w:type="dxa"/>
            </w:tcMar>
            <w:vAlign w:val="center"/>
          </w:tcPr>
          <w:p>
            <w:pPr>
              <w:jc w:val="center"/>
              <w:rPr>
                <w:color w:val="000000"/>
                <w:sz w:val="16"/>
                <w:szCs w:val="16"/>
              </w:rPr>
            </w:pPr>
          </w:p>
        </w:tc>
        <w:tc>
          <w:tcPr>
            <w:tcW w:w="570" w:type="dxa"/>
            <w:noWrap w:val="0"/>
            <w:tcMar>
              <w:top w:w="15" w:type="dxa"/>
              <w:left w:w="15" w:type="dxa"/>
              <w:right w:w="15" w:type="dxa"/>
            </w:tcMar>
            <w:vAlign w:val="center"/>
          </w:tcPr>
          <w:p>
            <w:pPr>
              <w:jc w:val="center"/>
              <w:rPr>
                <w:color w:val="000000"/>
                <w:sz w:val="16"/>
                <w:szCs w:val="16"/>
              </w:rPr>
            </w:pPr>
          </w:p>
        </w:tc>
        <w:tc>
          <w:tcPr>
            <w:tcW w:w="525" w:type="dxa"/>
            <w:noWrap w:val="0"/>
            <w:tcMar>
              <w:top w:w="15" w:type="dxa"/>
              <w:left w:w="15" w:type="dxa"/>
              <w:right w:w="15" w:type="dxa"/>
            </w:tcMar>
            <w:vAlign w:val="center"/>
          </w:tcPr>
          <w:p>
            <w:pPr>
              <w:jc w:val="center"/>
              <w:rPr>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00" w:type="dxa"/>
            <w:noWrap w:val="0"/>
            <w:tcMar>
              <w:top w:w="15" w:type="dxa"/>
              <w:left w:w="15" w:type="dxa"/>
              <w:right w:w="15" w:type="dxa"/>
            </w:tcMar>
            <w:vAlign w:val="center"/>
          </w:tcPr>
          <w:p>
            <w:pPr>
              <w:jc w:val="center"/>
              <w:rPr>
                <w:color w:val="000000"/>
                <w:sz w:val="16"/>
                <w:szCs w:val="16"/>
              </w:rPr>
            </w:pPr>
          </w:p>
        </w:tc>
        <w:tc>
          <w:tcPr>
            <w:tcW w:w="540" w:type="dxa"/>
            <w:noWrap w:val="0"/>
            <w:tcMar>
              <w:top w:w="15" w:type="dxa"/>
              <w:left w:w="15" w:type="dxa"/>
              <w:right w:w="15" w:type="dxa"/>
            </w:tcMar>
            <w:vAlign w:val="center"/>
          </w:tcPr>
          <w:p>
            <w:pPr>
              <w:widowControl/>
              <w:jc w:val="center"/>
              <w:textAlignment w:val="top"/>
              <w:rPr>
                <w:color w:val="000000"/>
                <w:sz w:val="16"/>
                <w:szCs w:val="16"/>
              </w:rPr>
            </w:pPr>
            <w:r>
              <w:rPr>
                <w:color w:val="000000"/>
                <w:kern w:val="0"/>
                <w:sz w:val="16"/>
                <w:szCs w:val="16"/>
                <w:lang w:bidi="ar"/>
              </w:rPr>
              <w:t>10</w:t>
            </w:r>
          </w:p>
        </w:tc>
        <w:tc>
          <w:tcPr>
            <w:tcW w:w="660" w:type="dxa"/>
            <w:noWrap w:val="0"/>
            <w:tcMar>
              <w:top w:w="15" w:type="dxa"/>
              <w:left w:w="15" w:type="dxa"/>
              <w:right w:w="15" w:type="dxa"/>
            </w:tcMar>
            <w:vAlign w:val="center"/>
          </w:tcPr>
          <w:p>
            <w:pPr>
              <w:jc w:val="center"/>
              <w:rPr>
                <w:color w:val="000000"/>
                <w:sz w:val="16"/>
                <w:szCs w:val="16"/>
              </w:rPr>
            </w:pPr>
          </w:p>
        </w:tc>
        <w:tc>
          <w:tcPr>
            <w:tcW w:w="540" w:type="dxa"/>
            <w:noWrap w:val="0"/>
            <w:tcMar>
              <w:top w:w="15" w:type="dxa"/>
              <w:left w:w="15" w:type="dxa"/>
              <w:right w:w="15" w:type="dxa"/>
            </w:tcMar>
            <w:vAlign w:val="center"/>
          </w:tcPr>
          <w:p>
            <w:pPr>
              <w:jc w:val="center"/>
              <w:rPr>
                <w:color w:val="000000"/>
                <w:sz w:val="16"/>
                <w:szCs w:val="16"/>
              </w:rPr>
            </w:pPr>
          </w:p>
        </w:tc>
        <w:tc>
          <w:tcPr>
            <w:tcW w:w="675" w:type="dxa"/>
            <w:noWrap w:val="0"/>
            <w:tcMar>
              <w:top w:w="15" w:type="dxa"/>
              <w:left w:w="15" w:type="dxa"/>
              <w:right w:w="15" w:type="dxa"/>
            </w:tcMar>
            <w:vAlign w:val="center"/>
          </w:tcPr>
          <w:p>
            <w:pPr>
              <w:jc w:val="center"/>
              <w:rPr>
                <w:color w:val="000000"/>
                <w:sz w:val="16"/>
                <w:szCs w:val="16"/>
              </w:rPr>
            </w:pPr>
          </w:p>
        </w:tc>
        <w:tc>
          <w:tcPr>
            <w:tcW w:w="660" w:type="dxa"/>
            <w:noWrap w:val="0"/>
            <w:tcMar>
              <w:top w:w="15" w:type="dxa"/>
              <w:left w:w="15" w:type="dxa"/>
              <w:right w:w="15" w:type="dxa"/>
            </w:tcMar>
            <w:vAlign w:val="center"/>
          </w:tcPr>
          <w:p>
            <w:pPr>
              <w:jc w:val="center"/>
              <w:rPr>
                <w:color w:val="000000"/>
                <w:sz w:val="16"/>
                <w:szCs w:val="16"/>
              </w:rPr>
            </w:pPr>
          </w:p>
        </w:tc>
        <w:tc>
          <w:tcPr>
            <w:tcW w:w="585" w:type="dxa"/>
            <w:noWrap w:val="0"/>
            <w:tcMar>
              <w:top w:w="15" w:type="dxa"/>
              <w:left w:w="15" w:type="dxa"/>
              <w:right w:w="15" w:type="dxa"/>
            </w:tcMar>
            <w:vAlign w:val="center"/>
          </w:tcPr>
          <w:p>
            <w:pPr>
              <w:jc w:val="center"/>
              <w:rPr>
                <w:color w:val="000000"/>
                <w:sz w:val="16"/>
                <w:szCs w:val="16"/>
              </w:rPr>
            </w:pPr>
          </w:p>
        </w:tc>
        <w:tc>
          <w:tcPr>
            <w:tcW w:w="615" w:type="dxa"/>
            <w:noWrap w:val="0"/>
            <w:tcMar>
              <w:top w:w="15" w:type="dxa"/>
              <w:left w:w="15" w:type="dxa"/>
              <w:right w:w="15" w:type="dxa"/>
            </w:tcMar>
            <w:vAlign w:val="center"/>
          </w:tcPr>
          <w:p>
            <w:pPr>
              <w:jc w:val="center"/>
              <w:rPr>
                <w:color w:val="000000"/>
                <w:sz w:val="16"/>
                <w:szCs w:val="16"/>
              </w:rPr>
            </w:pPr>
          </w:p>
        </w:tc>
        <w:tc>
          <w:tcPr>
            <w:tcW w:w="555" w:type="dxa"/>
            <w:noWrap w:val="0"/>
            <w:tcMar>
              <w:top w:w="15" w:type="dxa"/>
              <w:left w:w="15" w:type="dxa"/>
              <w:right w:w="15" w:type="dxa"/>
            </w:tcMar>
            <w:vAlign w:val="center"/>
          </w:tcPr>
          <w:p>
            <w:pPr>
              <w:jc w:val="center"/>
              <w:rPr>
                <w:color w:val="000000"/>
                <w:sz w:val="16"/>
                <w:szCs w:val="16"/>
              </w:rPr>
            </w:pPr>
          </w:p>
        </w:tc>
        <w:tc>
          <w:tcPr>
            <w:tcW w:w="570" w:type="dxa"/>
            <w:noWrap w:val="0"/>
            <w:tcMar>
              <w:top w:w="15" w:type="dxa"/>
              <w:left w:w="15" w:type="dxa"/>
              <w:right w:w="15" w:type="dxa"/>
            </w:tcMar>
            <w:vAlign w:val="center"/>
          </w:tcPr>
          <w:p>
            <w:pPr>
              <w:jc w:val="center"/>
              <w:rPr>
                <w:color w:val="000000"/>
                <w:sz w:val="16"/>
                <w:szCs w:val="16"/>
              </w:rPr>
            </w:pPr>
          </w:p>
        </w:tc>
        <w:tc>
          <w:tcPr>
            <w:tcW w:w="555" w:type="dxa"/>
            <w:noWrap w:val="0"/>
            <w:tcMar>
              <w:top w:w="15" w:type="dxa"/>
              <w:left w:w="15" w:type="dxa"/>
              <w:right w:w="15" w:type="dxa"/>
            </w:tcMar>
            <w:vAlign w:val="center"/>
          </w:tcPr>
          <w:p>
            <w:pPr>
              <w:jc w:val="center"/>
              <w:rPr>
                <w:color w:val="000000"/>
                <w:sz w:val="16"/>
                <w:szCs w:val="16"/>
              </w:rPr>
            </w:pPr>
          </w:p>
        </w:tc>
        <w:tc>
          <w:tcPr>
            <w:tcW w:w="615" w:type="dxa"/>
            <w:noWrap w:val="0"/>
            <w:tcMar>
              <w:top w:w="15" w:type="dxa"/>
              <w:left w:w="15" w:type="dxa"/>
              <w:right w:w="15" w:type="dxa"/>
            </w:tcMar>
            <w:vAlign w:val="center"/>
          </w:tcPr>
          <w:p>
            <w:pPr>
              <w:jc w:val="center"/>
              <w:rPr>
                <w:color w:val="000000"/>
                <w:sz w:val="16"/>
                <w:szCs w:val="16"/>
              </w:rPr>
            </w:pPr>
          </w:p>
        </w:tc>
        <w:tc>
          <w:tcPr>
            <w:tcW w:w="495" w:type="dxa"/>
            <w:noWrap w:val="0"/>
            <w:tcMar>
              <w:top w:w="15" w:type="dxa"/>
              <w:left w:w="15" w:type="dxa"/>
              <w:right w:w="15" w:type="dxa"/>
            </w:tcMar>
            <w:vAlign w:val="center"/>
          </w:tcPr>
          <w:p>
            <w:pPr>
              <w:jc w:val="center"/>
              <w:rPr>
                <w:color w:val="000000"/>
                <w:sz w:val="16"/>
                <w:szCs w:val="16"/>
              </w:rPr>
            </w:pPr>
          </w:p>
        </w:tc>
        <w:tc>
          <w:tcPr>
            <w:tcW w:w="525" w:type="dxa"/>
            <w:noWrap w:val="0"/>
            <w:tcMar>
              <w:top w:w="15" w:type="dxa"/>
              <w:left w:w="15" w:type="dxa"/>
              <w:right w:w="15" w:type="dxa"/>
            </w:tcMar>
            <w:vAlign w:val="center"/>
          </w:tcPr>
          <w:p>
            <w:pPr>
              <w:jc w:val="center"/>
              <w:rPr>
                <w:color w:val="000000"/>
                <w:sz w:val="16"/>
                <w:szCs w:val="16"/>
              </w:rPr>
            </w:pPr>
          </w:p>
        </w:tc>
        <w:tc>
          <w:tcPr>
            <w:tcW w:w="509" w:type="dxa"/>
            <w:noWrap w:val="0"/>
            <w:tcMar>
              <w:top w:w="15" w:type="dxa"/>
              <w:left w:w="15" w:type="dxa"/>
              <w:right w:w="15" w:type="dxa"/>
            </w:tcMar>
            <w:vAlign w:val="center"/>
          </w:tcPr>
          <w:p>
            <w:pPr>
              <w:jc w:val="center"/>
              <w:rPr>
                <w:color w:val="000000"/>
                <w:sz w:val="16"/>
                <w:szCs w:val="16"/>
              </w:rPr>
            </w:pPr>
          </w:p>
        </w:tc>
        <w:tc>
          <w:tcPr>
            <w:tcW w:w="675" w:type="dxa"/>
            <w:noWrap w:val="0"/>
            <w:tcMar>
              <w:top w:w="15" w:type="dxa"/>
              <w:left w:w="15" w:type="dxa"/>
              <w:right w:w="15" w:type="dxa"/>
            </w:tcMar>
            <w:vAlign w:val="center"/>
          </w:tcPr>
          <w:p>
            <w:pPr>
              <w:jc w:val="center"/>
              <w:rPr>
                <w:color w:val="000000"/>
                <w:sz w:val="16"/>
                <w:szCs w:val="16"/>
              </w:rPr>
            </w:pPr>
          </w:p>
        </w:tc>
        <w:tc>
          <w:tcPr>
            <w:tcW w:w="645" w:type="dxa"/>
            <w:noWrap w:val="0"/>
            <w:tcMar>
              <w:top w:w="15" w:type="dxa"/>
              <w:left w:w="15" w:type="dxa"/>
              <w:right w:w="15" w:type="dxa"/>
            </w:tcMar>
            <w:vAlign w:val="center"/>
          </w:tcPr>
          <w:p>
            <w:pPr>
              <w:jc w:val="center"/>
              <w:rPr>
                <w:color w:val="000000"/>
                <w:sz w:val="16"/>
                <w:szCs w:val="16"/>
              </w:rPr>
            </w:pPr>
          </w:p>
        </w:tc>
        <w:tc>
          <w:tcPr>
            <w:tcW w:w="660" w:type="dxa"/>
            <w:noWrap w:val="0"/>
            <w:tcMar>
              <w:top w:w="15" w:type="dxa"/>
              <w:left w:w="15" w:type="dxa"/>
              <w:right w:w="15" w:type="dxa"/>
            </w:tcMar>
            <w:vAlign w:val="center"/>
          </w:tcPr>
          <w:p>
            <w:pPr>
              <w:jc w:val="center"/>
              <w:rPr>
                <w:color w:val="000000"/>
                <w:sz w:val="16"/>
                <w:szCs w:val="16"/>
              </w:rPr>
            </w:pPr>
          </w:p>
        </w:tc>
        <w:tc>
          <w:tcPr>
            <w:tcW w:w="735" w:type="dxa"/>
            <w:noWrap w:val="0"/>
            <w:tcMar>
              <w:top w:w="15" w:type="dxa"/>
              <w:left w:w="15" w:type="dxa"/>
              <w:right w:w="15" w:type="dxa"/>
            </w:tcMar>
            <w:vAlign w:val="center"/>
          </w:tcPr>
          <w:p>
            <w:pPr>
              <w:jc w:val="center"/>
              <w:rPr>
                <w:color w:val="000000"/>
                <w:sz w:val="16"/>
                <w:szCs w:val="16"/>
              </w:rPr>
            </w:pPr>
          </w:p>
        </w:tc>
        <w:tc>
          <w:tcPr>
            <w:tcW w:w="705" w:type="dxa"/>
            <w:noWrap w:val="0"/>
            <w:tcMar>
              <w:top w:w="15" w:type="dxa"/>
              <w:left w:w="15" w:type="dxa"/>
              <w:right w:w="15" w:type="dxa"/>
            </w:tcMar>
            <w:vAlign w:val="center"/>
          </w:tcPr>
          <w:p>
            <w:pPr>
              <w:jc w:val="center"/>
              <w:rPr>
                <w:color w:val="000000"/>
                <w:sz w:val="16"/>
                <w:szCs w:val="16"/>
              </w:rPr>
            </w:pPr>
          </w:p>
        </w:tc>
        <w:tc>
          <w:tcPr>
            <w:tcW w:w="630" w:type="dxa"/>
            <w:noWrap w:val="0"/>
            <w:tcMar>
              <w:top w:w="15" w:type="dxa"/>
              <w:left w:w="15" w:type="dxa"/>
              <w:right w:w="15" w:type="dxa"/>
            </w:tcMar>
            <w:vAlign w:val="center"/>
          </w:tcPr>
          <w:p>
            <w:pPr>
              <w:jc w:val="center"/>
              <w:rPr>
                <w:color w:val="000000"/>
                <w:sz w:val="16"/>
                <w:szCs w:val="16"/>
              </w:rPr>
            </w:pPr>
          </w:p>
        </w:tc>
        <w:tc>
          <w:tcPr>
            <w:tcW w:w="660" w:type="dxa"/>
            <w:noWrap w:val="0"/>
            <w:tcMar>
              <w:top w:w="15" w:type="dxa"/>
              <w:left w:w="15" w:type="dxa"/>
              <w:right w:w="15" w:type="dxa"/>
            </w:tcMar>
            <w:vAlign w:val="center"/>
          </w:tcPr>
          <w:p>
            <w:pPr>
              <w:jc w:val="center"/>
              <w:rPr>
                <w:color w:val="000000"/>
                <w:sz w:val="16"/>
                <w:szCs w:val="16"/>
              </w:rPr>
            </w:pPr>
          </w:p>
        </w:tc>
        <w:tc>
          <w:tcPr>
            <w:tcW w:w="570" w:type="dxa"/>
            <w:noWrap w:val="0"/>
            <w:tcMar>
              <w:top w:w="15" w:type="dxa"/>
              <w:left w:w="15" w:type="dxa"/>
              <w:right w:w="15" w:type="dxa"/>
            </w:tcMar>
            <w:vAlign w:val="center"/>
          </w:tcPr>
          <w:p>
            <w:pPr>
              <w:jc w:val="center"/>
              <w:rPr>
                <w:color w:val="000000"/>
                <w:sz w:val="16"/>
                <w:szCs w:val="16"/>
              </w:rPr>
            </w:pPr>
          </w:p>
        </w:tc>
        <w:tc>
          <w:tcPr>
            <w:tcW w:w="525" w:type="dxa"/>
            <w:noWrap w:val="0"/>
            <w:tcMar>
              <w:top w:w="15" w:type="dxa"/>
              <w:left w:w="15" w:type="dxa"/>
              <w:right w:w="15" w:type="dxa"/>
            </w:tcMar>
            <w:vAlign w:val="center"/>
          </w:tcPr>
          <w:p>
            <w:pPr>
              <w:jc w:val="center"/>
              <w:rPr>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2" w:hRule="atLeast"/>
          <w:jc w:val="center"/>
        </w:trPr>
        <w:tc>
          <w:tcPr>
            <w:tcW w:w="14504" w:type="dxa"/>
            <w:gridSpan w:val="24"/>
            <w:noWrap w:val="0"/>
            <w:tcMar>
              <w:top w:w="15" w:type="dxa"/>
              <w:left w:w="15" w:type="dxa"/>
              <w:right w:w="15" w:type="dxa"/>
            </w:tcMar>
            <w:vAlign w:val="center"/>
          </w:tcPr>
          <w:p>
            <w:pPr>
              <w:widowControl/>
              <w:jc w:val="left"/>
              <w:textAlignment w:val="center"/>
              <w:rPr>
                <w:rFonts w:hint="eastAsia" w:ascii="黑体" w:hAnsi="黑体" w:eastAsia="黑体" w:cs="黑体"/>
                <w:color w:val="000000"/>
                <w:kern w:val="0"/>
                <w:sz w:val="24"/>
                <w:lang w:bidi="ar"/>
              </w:rPr>
            </w:pPr>
            <w:r>
              <w:rPr>
                <w:rFonts w:hint="eastAsia" w:ascii="黑体" w:hAnsi="黑体" w:eastAsia="黑体" w:cs="黑体"/>
                <w:color w:val="000000"/>
                <w:kern w:val="0"/>
                <w:sz w:val="24"/>
                <w:lang w:bidi="ar"/>
              </w:rPr>
              <w:t>附记：户口整顿工作期间提供破案线索</w:t>
            </w:r>
            <w:r>
              <w:rPr>
                <w:rFonts w:hint="eastAsia" w:ascii="黑体" w:hAnsi="黑体" w:eastAsia="黑体" w:cs="黑体"/>
                <w:color w:val="000000"/>
                <w:kern w:val="0"/>
                <w:sz w:val="24"/>
                <w:u w:val="single"/>
                <w:lang w:bidi="ar"/>
              </w:rPr>
              <w:t xml:space="preserve">           </w:t>
            </w:r>
            <w:r>
              <w:rPr>
                <w:rFonts w:hint="eastAsia" w:ascii="黑体" w:hAnsi="黑体" w:eastAsia="黑体" w:cs="黑体"/>
                <w:color w:val="000000"/>
                <w:kern w:val="0"/>
                <w:sz w:val="24"/>
                <w:lang w:bidi="ar"/>
              </w:rPr>
              <w:t>条，破获刑事案件</w:t>
            </w:r>
            <w:r>
              <w:rPr>
                <w:rFonts w:hint="eastAsia" w:ascii="黑体" w:hAnsi="黑体" w:eastAsia="黑体" w:cs="黑体"/>
                <w:color w:val="000000"/>
                <w:kern w:val="0"/>
                <w:sz w:val="24"/>
                <w:u w:val="single"/>
                <w:lang w:bidi="ar"/>
              </w:rPr>
              <w:t xml:space="preserve">           </w:t>
            </w:r>
            <w:r>
              <w:rPr>
                <w:rFonts w:hint="eastAsia" w:ascii="黑体" w:hAnsi="黑体" w:eastAsia="黑体" w:cs="黑体"/>
                <w:color w:val="000000"/>
                <w:kern w:val="0"/>
                <w:sz w:val="24"/>
                <w:lang w:bidi="ar"/>
              </w:rPr>
              <w:t>起，查处治安案件</w:t>
            </w:r>
            <w:r>
              <w:rPr>
                <w:rFonts w:hint="eastAsia" w:ascii="黑体" w:hAnsi="黑体" w:eastAsia="黑体" w:cs="黑体"/>
                <w:color w:val="000000"/>
                <w:kern w:val="0"/>
                <w:sz w:val="24"/>
                <w:u w:val="single"/>
                <w:lang w:bidi="ar"/>
              </w:rPr>
              <w:t xml:space="preserve">          </w:t>
            </w:r>
            <w:r>
              <w:rPr>
                <w:rFonts w:hint="eastAsia" w:ascii="黑体" w:hAnsi="黑体" w:eastAsia="黑体" w:cs="黑体"/>
                <w:color w:val="000000"/>
                <w:kern w:val="0"/>
                <w:sz w:val="24"/>
                <w:lang w:bidi="ar"/>
              </w:rPr>
              <w:t>起，抓获逃犯</w:t>
            </w:r>
            <w:r>
              <w:rPr>
                <w:rFonts w:hint="eastAsia" w:ascii="黑体" w:hAnsi="黑体" w:eastAsia="黑体" w:cs="黑体"/>
                <w:color w:val="000000"/>
                <w:kern w:val="0"/>
                <w:sz w:val="24"/>
                <w:u w:val="single"/>
                <w:lang w:bidi="ar"/>
              </w:rPr>
              <w:t xml:space="preserve">               </w:t>
            </w:r>
            <w:r>
              <w:rPr>
                <w:rFonts w:hint="eastAsia" w:ascii="黑体" w:hAnsi="黑体" w:eastAsia="黑体" w:cs="黑体"/>
                <w:color w:val="000000"/>
                <w:kern w:val="0"/>
                <w:sz w:val="24"/>
                <w:lang w:bidi="ar"/>
              </w:rPr>
              <w:t>人，解救被拐卖妇女儿童</w:t>
            </w:r>
            <w:r>
              <w:rPr>
                <w:rFonts w:hint="eastAsia" w:ascii="黑体" w:hAnsi="黑体" w:eastAsia="黑体" w:cs="黑体"/>
                <w:color w:val="000000"/>
                <w:kern w:val="0"/>
                <w:sz w:val="24"/>
                <w:u w:val="single"/>
                <w:lang w:bidi="ar"/>
              </w:rPr>
              <w:t xml:space="preserve">               </w:t>
            </w:r>
            <w:r>
              <w:rPr>
                <w:rFonts w:hint="eastAsia" w:ascii="黑体" w:hAnsi="黑体" w:eastAsia="黑体" w:cs="黑体"/>
                <w:color w:val="000000"/>
                <w:kern w:val="0"/>
                <w:sz w:val="24"/>
                <w:lang w:bidi="ar"/>
              </w:rPr>
              <w:t>人；纠正公民身份号码重错号</w:t>
            </w:r>
            <w:r>
              <w:rPr>
                <w:rFonts w:hint="eastAsia" w:ascii="黑体" w:hAnsi="黑体" w:eastAsia="黑体" w:cs="黑体"/>
                <w:color w:val="000000"/>
                <w:kern w:val="0"/>
                <w:sz w:val="24"/>
                <w:u w:val="single"/>
                <w:lang w:bidi="ar"/>
              </w:rPr>
              <w:t xml:space="preserve">           </w:t>
            </w:r>
            <w:r>
              <w:rPr>
                <w:rFonts w:hint="eastAsia" w:ascii="黑体" w:hAnsi="黑体" w:eastAsia="黑体" w:cs="黑体"/>
                <w:color w:val="000000"/>
                <w:kern w:val="0"/>
                <w:sz w:val="24"/>
                <w:lang w:bidi="ar"/>
              </w:rPr>
              <w:t>个，装订门（楼）牌</w:t>
            </w:r>
            <w:r>
              <w:rPr>
                <w:rFonts w:hint="eastAsia" w:ascii="黑体" w:hAnsi="黑体" w:eastAsia="黑体" w:cs="黑体"/>
                <w:color w:val="000000"/>
                <w:kern w:val="0"/>
                <w:sz w:val="24"/>
                <w:u w:val="single"/>
                <w:lang w:bidi="ar"/>
              </w:rPr>
              <w:t xml:space="preserve">           </w:t>
            </w:r>
            <w:r>
              <w:rPr>
                <w:rFonts w:hint="eastAsia" w:ascii="黑体" w:hAnsi="黑体" w:eastAsia="黑体" w:cs="黑体"/>
                <w:color w:val="000000"/>
                <w:kern w:val="0"/>
                <w:sz w:val="24"/>
                <w:lang w:bidi="ar"/>
              </w:rPr>
              <w:t>个，清理废弃地址</w:t>
            </w:r>
          </w:p>
          <w:p>
            <w:pPr>
              <w:widowControl/>
              <w:jc w:val="left"/>
              <w:textAlignment w:val="center"/>
              <w:rPr>
                <w:color w:val="000000"/>
                <w:sz w:val="20"/>
                <w:szCs w:val="20"/>
              </w:rPr>
            </w:pPr>
            <w:r>
              <w:rPr>
                <w:rFonts w:hint="eastAsia" w:ascii="黑体" w:hAnsi="黑体" w:eastAsia="黑体" w:cs="黑体"/>
                <w:color w:val="000000"/>
                <w:kern w:val="0"/>
                <w:sz w:val="24"/>
                <w:u w:val="single"/>
                <w:lang w:bidi="ar"/>
              </w:rPr>
              <w:t xml:space="preserve">              </w:t>
            </w:r>
            <w:r>
              <w:rPr>
                <w:rFonts w:hint="eastAsia" w:ascii="黑体" w:hAnsi="黑体" w:eastAsia="黑体" w:cs="黑体"/>
                <w:color w:val="000000"/>
                <w:kern w:val="0"/>
                <w:sz w:val="24"/>
                <w:lang w:bidi="ar"/>
              </w:rPr>
              <w:t>个；组织实施过程中，抽调人员</w:t>
            </w:r>
            <w:r>
              <w:rPr>
                <w:rFonts w:hint="eastAsia" w:ascii="黑体" w:hAnsi="黑体" w:eastAsia="黑体" w:cs="黑体"/>
                <w:color w:val="000000"/>
                <w:kern w:val="0"/>
                <w:sz w:val="24"/>
                <w:u w:val="single"/>
                <w:lang w:bidi="ar"/>
              </w:rPr>
              <w:t xml:space="preserve">                 </w:t>
            </w:r>
            <w:r>
              <w:rPr>
                <w:rFonts w:hint="eastAsia" w:ascii="黑体" w:hAnsi="黑体" w:eastAsia="黑体" w:cs="黑体"/>
                <w:color w:val="000000"/>
                <w:kern w:val="0"/>
                <w:sz w:val="24"/>
                <w:lang w:bidi="ar"/>
              </w:rPr>
              <w:t>人，其中民警</w:t>
            </w:r>
            <w:r>
              <w:rPr>
                <w:rFonts w:hint="eastAsia" w:ascii="黑体" w:hAnsi="黑体" w:eastAsia="黑体" w:cs="黑体"/>
                <w:color w:val="000000"/>
                <w:kern w:val="0"/>
                <w:sz w:val="24"/>
                <w:u w:val="single"/>
                <w:lang w:bidi="ar"/>
              </w:rPr>
              <w:t xml:space="preserve">               </w:t>
            </w:r>
            <w:r>
              <w:rPr>
                <w:rFonts w:hint="eastAsia" w:ascii="黑体" w:hAnsi="黑体" w:eastAsia="黑体" w:cs="黑体"/>
                <w:color w:val="000000"/>
                <w:kern w:val="0"/>
                <w:sz w:val="24"/>
                <w:lang w:bidi="ar"/>
              </w:rPr>
              <w:t>人，组织工作会议培训</w:t>
            </w:r>
            <w:r>
              <w:rPr>
                <w:rFonts w:hint="eastAsia" w:ascii="黑体" w:hAnsi="黑体" w:eastAsia="黑体" w:cs="黑体"/>
                <w:color w:val="000000"/>
                <w:kern w:val="0"/>
                <w:sz w:val="24"/>
                <w:u w:val="single"/>
                <w:lang w:bidi="ar"/>
              </w:rPr>
              <w:t xml:space="preserve">              </w:t>
            </w:r>
            <w:r>
              <w:rPr>
                <w:rFonts w:hint="eastAsia" w:ascii="黑体" w:hAnsi="黑体" w:eastAsia="黑体" w:cs="黑体"/>
                <w:color w:val="000000"/>
                <w:kern w:val="0"/>
                <w:sz w:val="24"/>
                <w:lang w:bidi="ar"/>
              </w:rPr>
              <w:t xml:space="preserve">次，筹措经费 </w:t>
            </w:r>
            <w:r>
              <w:rPr>
                <w:rFonts w:hint="eastAsia" w:ascii="黑体" w:hAnsi="黑体" w:eastAsia="黑体" w:cs="黑体"/>
                <w:color w:val="000000"/>
                <w:kern w:val="0"/>
                <w:sz w:val="24"/>
                <w:u w:val="single"/>
                <w:lang w:bidi="ar"/>
              </w:rPr>
              <w:t xml:space="preserve">                         </w:t>
            </w:r>
            <w:r>
              <w:rPr>
                <w:rFonts w:hint="eastAsia" w:ascii="黑体" w:hAnsi="黑体" w:eastAsia="黑体" w:cs="黑体"/>
                <w:color w:val="000000"/>
                <w:kern w:val="0"/>
                <w:sz w:val="24"/>
                <w:lang w:bidi="ar"/>
              </w:rPr>
              <w:t>万元。</w:t>
            </w:r>
          </w:p>
        </w:tc>
      </w:tr>
    </w:tbl>
    <w:p>
      <w:pPr>
        <w:widowControl/>
        <w:spacing w:line="500" w:lineRule="exact"/>
        <w:jc w:val="left"/>
        <w:textAlignment w:val="center"/>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bidi="ar"/>
        </w:rPr>
        <w:t>填表说明：</w:t>
      </w:r>
    </w:p>
    <w:p>
      <w:pPr>
        <w:widowControl/>
        <w:spacing w:line="500" w:lineRule="exact"/>
        <w:jc w:val="left"/>
        <w:textAlignment w:val="center"/>
        <w:rPr>
          <w:rFonts w:hint="eastAsia" w:ascii="方正仿宋简体" w:hAnsi="方正仿宋简体" w:eastAsia="方正仿宋简体" w:cs="方正仿宋简体"/>
          <w:color w:val="000000"/>
          <w:kern w:val="0"/>
          <w:sz w:val="28"/>
          <w:szCs w:val="28"/>
          <w:lang w:bidi="ar"/>
        </w:rPr>
      </w:pPr>
      <w:r>
        <w:rPr>
          <w:rFonts w:hint="eastAsia" w:ascii="方正仿宋简体" w:hAnsi="方正仿宋简体" w:eastAsia="方正仿宋简体" w:cs="方正仿宋简体"/>
          <w:color w:val="000000"/>
          <w:kern w:val="0"/>
          <w:sz w:val="28"/>
          <w:szCs w:val="28"/>
          <w:lang w:bidi="ar"/>
        </w:rPr>
        <w:t>一、本表由各辖区派出所填报，于2020年8月30日前报县公安局户政科。统计时间截止到2020年8月30日。</w:t>
      </w:r>
      <w:r>
        <w:rPr>
          <w:rFonts w:hint="eastAsia" w:ascii="方正仿宋简体" w:hAnsi="方正仿宋简体" w:eastAsia="方正仿宋简体" w:cs="方正仿宋简体"/>
          <w:color w:val="000000"/>
          <w:kern w:val="0"/>
          <w:sz w:val="28"/>
          <w:szCs w:val="28"/>
          <w:lang w:bidi="ar"/>
        </w:rPr>
        <w:br w:type="textWrapping"/>
      </w:r>
      <w:r>
        <w:rPr>
          <w:rFonts w:hint="eastAsia" w:ascii="方正仿宋简体" w:hAnsi="方正仿宋简体" w:eastAsia="方正仿宋简体" w:cs="方正仿宋简体"/>
          <w:color w:val="000000"/>
          <w:kern w:val="0"/>
          <w:sz w:val="28"/>
          <w:szCs w:val="28"/>
          <w:lang w:bidi="ar"/>
        </w:rPr>
        <w:t>二、本表统计第七次全国人口普查户口整顿工作情况。</w:t>
      </w:r>
      <w:r>
        <w:rPr>
          <w:rFonts w:hint="eastAsia" w:ascii="方正仿宋简体" w:hAnsi="方正仿宋简体" w:eastAsia="方正仿宋简体" w:cs="方正仿宋简体"/>
          <w:color w:val="000000"/>
          <w:kern w:val="0"/>
          <w:sz w:val="28"/>
          <w:szCs w:val="28"/>
          <w:lang w:bidi="ar"/>
        </w:rPr>
        <w:br w:type="textWrapping"/>
      </w:r>
      <w:r>
        <w:rPr>
          <w:rFonts w:hint="eastAsia" w:ascii="方正仿宋简体" w:hAnsi="方正仿宋简体" w:eastAsia="方正仿宋简体" w:cs="方正仿宋简体"/>
          <w:color w:val="000000"/>
          <w:kern w:val="0"/>
          <w:sz w:val="28"/>
          <w:szCs w:val="28"/>
          <w:lang w:bidi="ar"/>
        </w:rPr>
        <w:t>三、主要统计指标解释：</w:t>
      </w:r>
    </w:p>
    <w:p>
      <w:pPr>
        <w:widowControl/>
        <w:spacing w:line="500" w:lineRule="exact"/>
        <w:ind w:left="559" w:leftChars="266"/>
        <w:jc w:val="left"/>
        <w:textAlignment w:val="center"/>
        <w:rPr>
          <w:rFonts w:hint="eastAsia" w:ascii="方正仿宋简体" w:hAnsi="方正仿宋简体" w:eastAsia="方正仿宋简体" w:cs="方正仿宋简体"/>
          <w:color w:val="000000"/>
          <w:kern w:val="0"/>
          <w:sz w:val="28"/>
          <w:szCs w:val="28"/>
          <w:lang w:bidi="ar"/>
        </w:rPr>
      </w:pPr>
      <w:r>
        <w:rPr>
          <w:rFonts w:hint="eastAsia" w:ascii="方正仿宋简体" w:hAnsi="方正仿宋简体" w:eastAsia="方正仿宋简体" w:cs="方正仿宋简体"/>
          <w:color w:val="000000"/>
          <w:kern w:val="0"/>
          <w:sz w:val="28"/>
          <w:szCs w:val="28"/>
          <w:lang w:bidi="ar"/>
        </w:rPr>
        <w:t>1.总人数：户口整顿工作结束后，常住户口人员和常住户口待定人员的人数之和。</w:t>
      </w:r>
    </w:p>
    <w:p>
      <w:pPr>
        <w:widowControl/>
        <w:spacing w:line="500" w:lineRule="exact"/>
        <w:ind w:left="559" w:leftChars="266"/>
        <w:jc w:val="left"/>
        <w:textAlignment w:val="center"/>
        <w:rPr>
          <w:rFonts w:hint="eastAsia" w:ascii="方正仿宋简体" w:hAnsi="方正仿宋简体" w:eastAsia="方正仿宋简体" w:cs="方正仿宋简体"/>
          <w:color w:val="000000"/>
          <w:kern w:val="0"/>
          <w:sz w:val="28"/>
          <w:szCs w:val="28"/>
          <w:lang w:bidi="ar"/>
        </w:rPr>
      </w:pPr>
      <w:r>
        <w:rPr>
          <w:rFonts w:hint="eastAsia" w:ascii="方正仿宋简体" w:hAnsi="方正仿宋简体" w:eastAsia="方正仿宋简体" w:cs="方正仿宋简体"/>
          <w:color w:val="000000"/>
          <w:kern w:val="0"/>
          <w:sz w:val="28"/>
          <w:szCs w:val="28"/>
          <w:lang w:bidi="ar"/>
        </w:rPr>
        <w:t>2.人户分离人数：本辖区内，在常住户口管辖区以外居住人员的数量。</w:t>
      </w:r>
    </w:p>
    <w:p>
      <w:pPr>
        <w:widowControl/>
        <w:spacing w:line="500" w:lineRule="exact"/>
        <w:ind w:left="559" w:leftChars="266"/>
        <w:jc w:val="left"/>
        <w:textAlignment w:val="center"/>
        <w:rPr>
          <w:rFonts w:hint="eastAsia" w:ascii="方正仿宋简体" w:hAnsi="方正仿宋简体" w:eastAsia="方正仿宋简体" w:cs="方正仿宋简体"/>
          <w:color w:val="000000"/>
          <w:kern w:val="0"/>
          <w:sz w:val="28"/>
          <w:szCs w:val="28"/>
          <w:lang w:bidi="ar"/>
        </w:rPr>
      </w:pPr>
      <w:r>
        <w:rPr>
          <w:rFonts w:hint="eastAsia" w:ascii="方正仿宋简体" w:hAnsi="方正仿宋简体" w:eastAsia="方正仿宋简体" w:cs="方正仿宋简体"/>
          <w:color w:val="000000"/>
          <w:kern w:val="0"/>
          <w:sz w:val="28"/>
          <w:szCs w:val="28"/>
          <w:lang w:bidi="ar"/>
        </w:rPr>
        <w:t>3.常住户口待定人员：是指户口整顿期间，手持迁移证以及兵役机关或退役军人安置主管部门出具的证明材料</w:t>
      </w:r>
    </w:p>
    <w:p>
      <w:pPr>
        <w:widowControl/>
        <w:spacing w:line="500" w:lineRule="exact"/>
        <w:ind w:left="559" w:leftChars="266" w:firstLine="280" w:firstLineChars="100"/>
        <w:jc w:val="left"/>
        <w:textAlignment w:val="center"/>
        <w:rPr>
          <w:rFonts w:hint="eastAsia" w:ascii="方正仿宋简体" w:hAnsi="方正仿宋简体" w:eastAsia="方正仿宋简体" w:cs="方正仿宋简体"/>
          <w:color w:val="000000"/>
          <w:kern w:val="0"/>
          <w:sz w:val="28"/>
          <w:szCs w:val="28"/>
          <w:lang w:bidi="ar"/>
        </w:rPr>
      </w:pPr>
      <w:r>
        <w:rPr>
          <w:rFonts w:hint="eastAsia" w:ascii="方正仿宋简体" w:hAnsi="方正仿宋简体" w:eastAsia="方正仿宋简体" w:cs="方正仿宋简体"/>
          <w:color w:val="000000"/>
          <w:kern w:val="0"/>
          <w:sz w:val="28"/>
          <w:szCs w:val="28"/>
          <w:lang w:bidi="ar"/>
        </w:rPr>
        <w:t>等，或上述证件丢失，以及因违反计划生育政策等原因未申报户口登记人员。表中持证未落户人员不包括持</w:t>
      </w:r>
    </w:p>
    <w:p>
      <w:pPr>
        <w:widowControl/>
        <w:spacing w:line="500" w:lineRule="exact"/>
        <w:ind w:left="559" w:leftChars="266" w:firstLine="280" w:firstLineChars="100"/>
        <w:jc w:val="left"/>
        <w:textAlignment w:val="center"/>
        <w:rPr>
          <w:rFonts w:hint="eastAsia" w:ascii="方正仿宋简体" w:hAnsi="方正仿宋简体" w:eastAsia="方正仿宋简体" w:cs="方正仿宋简体"/>
          <w:color w:val="000000"/>
          <w:kern w:val="0"/>
          <w:sz w:val="28"/>
          <w:szCs w:val="28"/>
          <w:lang w:bidi="ar"/>
        </w:rPr>
      </w:pPr>
      <w:r>
        <w:rPr>
          <w:rFonts w:hint="eastAsia" w:ascii="方正仿宋简体" w:hAnsi="方正仿宋简体" w:eastAsia="方正仿宋简体" w:cs="方正仿宋简体"/>
          <w:color w:val="000000"/>
          <w:kern w:val="0"/>
          <w:sz w:val="28"/>
          <w:szCs w:val="28"/>
          <w:lang w:bidi="ar"/>
        </w:rPr>
        <w:t>出生医学证明未申报出生登记的人员。</w:t>
      </w:r>
    </w:p>
    <w:p>
      <w:pPr>
        <w:widowControl/>
        <w:spacing w:line="500" w:lineRule="exact"/>
        <w:ind w:left="559" w:leftChars="266"/>
        <w:jc w:val="left"/>
        <w:textAlignment w:val="center"/>
        <w:rPr>
          <w:rFonts w:hint="eastAsia" w:ascii="方正仿宋简体" w:hAnsi="方正仿宋简体" w:eastAsia="方正仿宋简体" w:cs="方正仿宋简体"/>
          <w:color w:val="000000"/>
          <w:kern w:val="0"/>
          <w:sz w:val="28"/>
          <w:szCs w:val="28"/>
          <w:lang w:bidi="ar"/>
        </w:rPr>
      </w:pPr>
      <w:r>
        <w:rPr>
          <w:rFonts w:hint="eastAsia" w:ascii="方正仿宋简体" w:hAnsi="方正仿宋简体" w:eastAsia="方正仿宋简体" w:cs="方正仿宋简体"/>
          <w:color w:val="000000"/>
          <w:kern w:val="0"/>
          <w:sz w:val="28"/>
          <w:szCs w:val="28"/>
          <w:lang w:bidi="ar"/>
        </w:rPr>
        <w:t>4.暂住人口：离开常住户口所在地的乡镇（街道），在其它地区居住3日以上的人口。</w:t>
      </w:r>
    </w:p>
    <w:p>
      <w:pPr>
        <w:widowControl/>
        <w:spacing w:line="500" w:lineRule="exact"/>
        <w:ind w:left="559" w:leftChars="266"/>
        <w:jc w:val="left"/>
        <w:textAlignment w:val="center"/>
        <w:rPr>
          <w:rFonts w:hint="eastAsia" w:ascii="方正仿宋简体" w:hAnsi="方正仿宋简体" w:eastAsia="方正仿宋简体" w:cs="方正仿宋简体"/>
          <w:color w:val="000000"/>
          <w:kern w:val="0"/>
          <w:sz w:val="28"/>
          <w:szCs w:val="28"/>
          <w:lang w:bidi="ar"/>
        </w:rPr>
      </w:pPr>
      <w:r>
        <w:rPr>
          <w:rFonts w:hint="eastAsia" w:ascii="方正仿宋简体" w:hAnsi="方正仿宋简体" w:eastAsia="方正仿宋简体" w:cs="方正仿宋简体"/>
          <w:color w:val="000000"/>
          <w:kern w:val="0"/>
          <w:sz w:val="28"/>
          <w:szCs w:val="28"/>
          <w:lang w:bidi="ar"/>
        </w:rPr>
        <w:t>5.新登暂住人口数：户口整顿工作期间新登记的暂住人口数量。</w:t>
      </w:r>
    </w:p>
    <w:p>
      <w:pPr>
        <w:widowControl/>
        <w:spacing w:line="500" w:lineRule="exact"/>
        <w:ind w:left="559" w:leftChars="266"/>
        <w:jc w:val="left"/>
        <w:textAlignment w:val="center"/>
        <w:rPr>
          <w:rFonts w:hint="eastAsia" w:ascii="方正仿宋简体" w:hAnsi="方正仿宋简体" w:eastAsia="方正仿宋简体" w:cs="方正仿宋简体"/>
          <w:color w:val="000000"/>
          <w:kern w:val="0"/>
          <w:sz w:val="28"/>
          <w:szCs w:val="28"/>
          <w:lang w:bidi="ar"/>
        </w:rPr>
      </w:pPr>
      <w:r>
        <w:rPr>
          <w:rFonts w:hint="eastAsia" w:ascii="方正仿宋简体" w:hAnsi="方正仿宋简体" w:eastAsia="方正仿宋简体" w:cs="方正仿宋简体"/>
          <w:color w:val="000000"/>
          <w:kern w:val="0"/>
          <w:sz w:val="28"/>
          <w:szCs w:val="28"/>
          <w:lang w:bidi="ar"/>
        </w:rPr>
        <w:t>6.漏登户口人数：户口整顿工作期间摸排出的应登记而未登记常住户口人员的数量。</w:t>
      </w:r>
    </w:p>
    <w:p>
      <w:pPr>
        <w:widowControl/>
        <w:spacing w:line="500" w:lineRule="exact"/>
        <w:ind w:left="559" w:leftChars="266"/>
        <w:jc w:val="left"/>
        <w:textAlignment w:val="center"/>
        <w:rPr>
          <w:rFonts w:hint="eastAsia" w:ascii="方正仿宋简体" w:hAnsi="方正仿宋简体" w:eastAsia="方正仿宋简体" w:cs="方正仿宋简体"/>
          <w:color w:val="000000"/>
          <w:kern w:val="0"/>
          <w:sz w:val="28"/>
          <w:szCs w:val="28"/>
          <w:lang w:bidi="ar"/>
        </w:rPr>
      </w:pPr>
      <w:r>
        <w:rPr>
          <w:rFonts w:hint="eastAsia" w:ascii="方正仿宋简体" w:hAnsi="方正仿宋简体" w:eastAsia="方正仿宋简体" w:cs="方正仿宋简体"/>
          <w:color w:val="000000"/>
          <w:kern w:val="0"/>
          <w:sz w:val="28"/>
          <w:szCs w:val="28"/>
          <w:lang w:bidi="ar"/>
        </w:rPr>
        <w:t>7.重登户口人数：户口整顿工作期间摸排出的在相关户籍档案或人口信息管理系统中重复登记常住户口人员的</w:t>
      </w:r>
    </w:p>
    <w:p>
      <w:pPr>
        <w:widowControl/>
        <w:spacing w:line="500" w:lineRule="exact"/>
        <w:ind w:left="559" w:leftChars="266" w:firstLine="280" w:firstLineChars="100"/>
        <w:jc w:val="left"/>
        <w:textAlignment w:val="center"/>
        <w:rPr>
          <w:rFonts w:hint="eastAsia" w:ascii="方正仿宋简体" w:hAnsi="方正仿宋简体" w:eastAsia="方正仿宋简体" w:cs="方正仿宋简体"/>
          <w:color w:val="000000"/>
          <w:kern w:val="0"/>
          <w:sz w:val="28"/>
          <w:szCs w:val="28"/>
          <w:lang w:bidi="ar"/>
        </w:rPr>
      </w:pPr>
      <w:r>
        <w:rPr>
          <w:rFonts w:hint="eastAsia" w:ascii="方正仿宋简体" w:hAnsi="方正仿宋简体" w:eastAsia="方正仿宋简体" w:cs="方正仿宋简体"/>
          <w:color w:val="000000"/>
          <w:kern w:val="0"/>
          <w:sz w:val="28"/>
          <w:szCs w:val="28"/>
          <w:lang w:bidi="ar"/>
        </w:rPr>
        <w:t>数量。</w:t>
      </w:r>
    </w:p>
    <w:p>
      <w:pPr>
        <w:widowControl/>
        <w:spacing w:line="500" w:lineRule="exact"/>
        <w:ind w:left="559" w:leftChars="266"/>
        <w:jc w:val="left"/>
        <w:textAlignment w:val="center"/>
        <w:rPr>
          <w:rFonts w:ascii="方正仿宋简体" w:hAnsi="方正仿宋简体" w:eastAsia="方正仿宋简体" w:cs="方正仿宋简体"/>
          <w:color w:val="000000"/>
          <w:kern w:val="0"/>
          <w:sz w:val="28"/>
          <w:szCs w:val="28"/>
          <w:lang w:bidi="ar"/>
        </w:rPr>
        <w:sectPr>
          <w:pgSz w:w="16838" w:h="11906" w:orient="landscape"/>
          <w:pgMar w:top="1701" w:right="1134" w:bottom="1701" w:left="1417" w:header="851" w:footer="1247" w:gutter="0"/>
          <w:pgNumType w:fmt="numberInDash"/>
          <w:cols w:space="720" w:num="1"/>
          <w:docGrid w:type="lines" w:linePitch="321" w:charSpace="0"/>
        </w:sectPr>
      </w:pPr>
      <w:r>
        <w:rPr>
          <w:rFonts w:hint="eastAsia" w:ascii="方正仿宋简体" w:hAnsi="方正仿宋简体" w:eastAsia="方正仿宋简体" w:cs="方正仿宋简体"/>
          <w:color w:val="000000"/>
          <w:kern w:val="0"/>
          <w:sz w:val="28"/>
          <w:szCs w:val="28"/>
          <w:lang w:bidi="ar"/>
        </w:rPr>
        <w:t>8.应销未销户口人数：户口整顿工作期间摸排出的按政策规定应当注销而没有注销常住户口人员的数量。</w:t>
      </w:r>
    </w:p>
    <w:p/>
    <w:sectPr>
      <w:pgSz w:w="11906" w:h="16838"/>
      <w:pgMar w:top="1134" w:right="1800"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font>
  <w:font w:name="方正楷体简体">
    <w:altName w:val="楷体_GB2312"/>
    <w:panose1 w:val="02010601030101010101"/>
    <w:charset w:val="86"/>
    <w:family w:val="auto"/>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E0147C"/>
    <w:rsid w:val="32E0147C"/>
    <w:rsid w:val="6D445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pPr>
    <w:rPr>
      <w:rFonts w:ascii="Times New Roman" w:hAnsi="Times New Roman" w:eastAsia="宋体" w:cs="Times New Roman"/>
      <w:bCs/>
    </w:rPr>
  </w:style>
  <w:style w:type="paragraph" w:styleId="3">
    <w:name w:val="Body Text"/>
    <w:basedOn w:val="1"/>
    <w:qFormat/>
    <w:uiPriority w:val="0"/>
    <w:pPr>
      <w:spacing w:line="600" w:lineRule="exact"/>
    </w:pPr>
    <w:rPr>
      <w:rFonts w:ascii="仿宋_GB2312" w:eastAsia="仿宋_GB2312"/>
      <w:sz w:val="30"/>
    </w:rPr>
  </w:style>
  <w:style w:type="paragraph" w:customStyle="1" w:styleId="6">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font01"/>
    <w:basedOn w:val="5"/>
    <w:uiPriority w:val="0"/>
    <w:rPr>
      <w:rFonts w:hint="eastAsia" w:ascii="方正小标宋简体" w:hAnsi="方正小标宋简体" w:eastAsia="方正小标宋简体" w:cs="方正小标宋简体"/>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2020-07-31T03:07:00Z</dcterms:created>
  <dc:creator>Administrator</dc:creator>
  <cp:lastModifiedBy>Administrator</cp:lastModifiedBy>
  <dcterms:modified xsi:type="dcterms:W3CDTF">2020-07-31T03:11:04Z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